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375E2" w:rsidRDefault="00464BBA" w:rsidP="0061691D">
      <w:pPr>
        <w:spacing w:line="360" w:lineRule="auto"/>
        <w:jc w:val="center"/>
        <w:rPr>
          <w:rFonts w:asciiTheme="majorBidi" w:hAnsiTheme="majorBidi"/>
          <w:b/>
          <w:bCs/>
          <w:sz w:val="36"/>
          <w:szCs w:val="36"/>
          <w:rtl/>
        </w:rPr>
      </w:pPr>
      <w:r w:rsidRPr="003375E2">
        <w:rPr>
          <w:rFonts w:asciiTheme="majorBidi" w:hAnsiTheme="majorBidi"/>
          <w:b/>
          <w:bCs/>
          <w:sz w:val="36"/>
          <w:szCs w:val="36"/>
          <w:rtl/>
        </w:rPr>
        <w:t xml:space="preserve">מכרז </w:t>
      </w:r>
      <w:r w:rsidR="0061691D" w:rsidRPr="003A2E42">
        <w:rPr>
          <w:rFonts w:asciiTheme="majorBidi" w:hAnsiTheme="majorBidi"/>
          <w:b/>
          <w:bCs/>
          <w:sz w:val="36"/>
          <w:szCs w:val="36"/>
          <w:rtl/>
        </w:rPr>
        <w:t>10</w:t>
      </w:r>
      <w:r w:rsidRPr="003A2E42">
        <w:rPr>
          <w:rFonts w:asciiTheme="majorBidi" w:hAnsiTheme="majorBidi"/>
          <w:b/>
          <w:bCs/>
          <w:sz w:val="36"/>
          <w:szCs w:val="36"/>
          <w:rtl/>
        </w:rPr>
        <w:t>/</w:t>
      </w:r>
      <w:r w:rsidR="007E7FBF" w:rsidRPr="003A2E42">
        <w:rPr>
          <w:rFonts w:asciiTheme="majorBidi" w:hAnsiTheme="majorBidi"/>
          <w:b/>
          <w:bCs/>
          <w:sz w:val="36"/>
          <w:szCs w:val="36"/>
          <w:rtl/>
        </w:rPr>
        <w:t>20</w:t>
      </w:r>
      <w:r w:rsidR="00E94936" w:rsidRPr="003A2E42">
        <w:rPr>
          <w:rFonts w:asciiTheme="majorBidi" w:hAnsiTheme="majorBidi"/>
          <w:b/>
          <w:bCs/>
          <w:sz w:val="36"/>
          <w:szCs w:val="36"/>
          <w:rtl/>
        </w:rPr>
        <w:t>1</w:t>
      </w:r>
      <w:r w:rsidR="0044499C" w:rsidRPr="003A2E42">
        <w:rPr>
          <w:rFonts w:asciiTheme="majorBidi" w:hAnsiTheme="majorBidi" w:hint="cs"/>
          <w:b/>
          <w:bCs/>
          <w:sz w:val="36"/>
          <w:szCs w:val="36"/>
          <w:rtl/>
        </w:rPr>
        <w:t>7</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A226A7">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w:t>
      </w:r>
      <w:r w:rsidR="00A226A7">
        <w:rPr>
          <w:rFonts w:asciiTheme="majorBidi" w:hAnsiTheme="majorBidi" w:hint="cs"/>
          <w:b/>
          <w:bCs/>
          <w:sz w:val="36"/>
          <w:szCs w:val="36"/>
          <w:rtl/>
        </w:rPr>
        <w:t xml:space="preserve">הצעות </w:t>
      </w:r>
      <w:r w:rsidR="00A226A7" w:rsidRPr="00A226A7">
        <w:rPr>
          <w:rFonts w:asciiTheme="majorBidi" w:hAnsiTheme="majorBidi"/>
          <w:b/>
          <w:bCs/>
          <w:sz w:val="36"/>
          <w:szCs w:val="36"/>
          <w:rtl/>
        </w:rPr>
        <w:t xml:space="preserve">למתן שירותי </w:t>
      </w:r>
      <w:r w:rsidR="00A226A7" w:rsidRPr="00A226A7">
        <w:rPr>
          <w:rFonts w:asciiTheme="majorBidi" w:hAnsiTheme="majorBidi" w:hint="cs"/>
          <w:b/>
          <w:bCs/>
          <w:sz w:val="36"/>
          <w:szCs w:val="36"/>
          <w:rtl/>
        </w:rPr>
        <w:t>ייעוץ בנושא</w:t>
      </w:r>
      <w:r w:rsidR="00A226A7" w:rsidRPr="00A226A7">
        <w:rPr>
          <w:rFonts w:asciiTheme="majorBidi" w:hAnsiTheme="majorBidi"/>
          <w:b/>
          <w:bCs/>
          <w:sz w:val="36"/>
          <w:szCs w:val="36"/>
        </w:rPr>
        <w:t xml:space="preserve"> </w:t>
      </w:r>
      <w:r w:rsidR="00A226A7" w:rsidRPr="00A226A7">
        <w:rPr>
          <w:rFonts w:asciiTheme="majorBidi" w:hAnsiTheme="majorBidi" w:hint="cs"/>
          <w:b/>
          <w:bCs/>
          <w:sz w:val="36"/>
          <w:szCs w:val="36"/>
          <w:rtl/>
        </w:rPr>
        <w:t>אמידת הערך הכלכלי מאי אספקת חשמל לצרכנ</w:t>
      </w:r>
      <w:r w:rsidR="00A226A7">
        <w:rPr>
          <w:rFonts w:asciiTheme="majorBidi" w:hAnsiTheme="majorBidi" w:hint="cs"/>
          <w:b/>
          <w:bCs/>
          <w:sz w:val="36"/>
          <w:szCs w:val="36"/>
          <w:rtl/>
        </w:rPr>
        <w:t>ים</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3A2E42">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3A2E42">
        <w:rPr>
          <w:rFonts w:asciiTheme="majorBidi" w:hAnsiTheme="majorBidi" w:hint="cs"/>
          <w:b/>
          <w:bCs/>
          <w:sz w:val="32"/>
          <w:szCs w:val="32"/>
          <w:rtl/>
        </w:rPr>
        <w:t>מאי 2017</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354F7E" w:rsidRPr="00314B9E" w:rsidRDefault="00223000" w:rsidP="00EA06D2">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F10680">
        <w:rPr>
          <w:rFonts w:asciiTheme="majorBidi" w:hAnsiTheme="majorBidi" w:hint="cs"/>
          <w:b/>
          <w:bCs/>
          <w:sz w:val="28"/>
          <w:szCs w:val="28"/>
          <w:u w:val="single"/>
          <w:rtl/>
        </w:rPr>
        <w:t>10/2017</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למ</w:t>
      </w:r>
      <w:r w:rsidR="00A226A7">
        <w:rPr>
          <w:rFonts w:asciiTheme="majorBidi" w:hAnsiTheme="majorBidi" w:hint="cs"/>
          <w:b/>
          <w:bCs/>
          <w:sz w:val="28"/>
          <w:szCs w:val="28"/>
          <w:u w:val="single"/>
          <w:rtl/>
        </w:rPr>
        <w:t>קבלת הצעות למ</w:t>
      </w:r>
      <w:r w:rsidRPr="00314B9E">
        <w:rPr>
          <w:rFonts w:asciiTheme="majorBidi" w:hAnsiTheme="majorBidi"/>
          <w:b/>
          <w:bCs/>
          <w:sz w:val="28"/>
          <w:szCs w:val="28"/>
          <w:u w:val="single"/>
          <w:rtl/>
        </w:rPr>
        <w:t xml:space="preserve">תן שירותי </w:t>
      </w:r>
      <w:r w:rsidR="00A226A7" w:rsidRPr="00A226A7">
        <w:rPr>
          <w:rFonts w:asciiTheme="majorBidi" w:hAnsiTheme="majorBidi" w:hint="cs"/>
          <w:b/>
          <w:bCs/>
          <w:sz w:val="28"/>
          <w:szCs w:val="28"/>
          <w:u w:val="single"/>
          <w:rtl/>
        </w:rPr>
        <w:t>ייעוץ בנושא</w:t>
      </w:r>
      <w:r w:rsidR="00A226A7" w:rsidRPr="00A226A7">
        <w:rPr>
          <w:rFonts w:asciiTheme="majorBidi" w:hAnsiTheme="majorBidi"/>
          <w:b/>
          <w:bCs/>
          <w:sz w:val="28"/>
          <w:szCs w:val="28"/>
          <w:u w:val="single"/>
        </w:rPr>
        <w:t xml:space="preserve"> </w:t>
      </w:r>
      <w:r w:rsidR="00A226A7" w:rsidRPr="00A226A7">
        <w:rPr>
          <w:rFonts w:asciiTheme="majorBidi" w:hAnsiTheme="majorBidi" w:hint="cs"/>
          <w:b/>
          <w:bCs/>
          <w:sz w:val="28"/>
          <w:szCs w:val="28"/>
          <w:u w:val="single"/>
          <w:rtl/>
        </w:rPr>
        <w:t>אמידת הערך הכלכלי מאי אספקת חשמל לצרכנים</w:t>
      </w:r>
      <w:r w:rsidR="005E3348" w:rsidRPr="00A226A7">
        <w:rPr>
          <w:rFonts w:asciiTheme="majorBidi" w:hAnsiTheme="majorBidi"/>
          <w:b/>
          <w:bCs/>
          <w:sz w:val="28"/>
          <w:szCs w:val="28"/>
          <w:u w:val="single"/>
          <w:rtl/>
        </w:rPr>
        <w:t xml:space="preserve"> עבור </w:t>
      </w:r>
      <w:r w:rsidRPr="00A226A7">
        <w:rPr>
          <w:rFonts w:asciiTheme="majorBidi" w:hAnsiTheme="majorBidi"/>
          <w:b/>
          <w:bCs/>
          <w:sz w:val="28"/>
          <w:szCs w:val="28"/>
          <w:u w:val="single"/>
          <w:rtl/>
        </w:rPr>
        <w:t>משרד ה</w:t>
      </w:r>
      <w:r w:rsidR="00DC6984" w:rsidRPr="00A226A7">
        <w:rPr>
          <w:rFonts w:asciiTheme="majorBidi" w:hAnsiTheme="majorBidi"/>
          <w:b/>
          <w:bCs/>
          <w:sz w:val="28"/>
          <w:szCs w:val="28"/>
          <w:u w:val="single"/>
          <w:rtl/>
        </w:rPr>
        <w:t>תשתיות הלאומיות, ה</w:t>
      </w:r>
      <w:r w:rsidRPr="00A226A7">
        <w:rPr>
          <w:rFonts w:asciiTheme="majorBidi" w:hAnsiTheme="majorBidi"/>
          <w:b/>
          <w:bCs/>
          <w:sz w:val="28"/>
          <w:szCs w:val="28"/>
          <w:u w:val="single"/>
          <w:rtl/>
        </w:rPr>
        <w:t>אנרגיה והמים</w:t>
      </w:r>
    </w:p>
    <w:p w:rsidR="00354F7E" w:rsidRPr="00314B9E" w:rsidRDefault="00354F7E" w:rsidP="00314B9E">
      <w:pPr>
        <w:spacing w:line="360" w:lineRule="auto"/>
        <w:jc w:val="both"/>
        <w:rPr>
          <w:rFonts w:asciiTheme="majorBidi" w:hAnsiTheme="majorBidi"/>
          <w:sz w:val="32"/>
          <w:szCs w:val="32"/>
          <w:rtl/>
        </w:rPr>
      </w:pPr>
    </w:p>
    <w:p w:rsidR="00354F7E" w:rsidRPr="00314B9E" w:rsidRDefault="00354F7E" w:rsidP="00B2612F">
      <w:pPr>
        <w:autoSpaceDE w:val="0"/>
        <w:autoSpaceDN w:val="0"/>
        <w:adjustRightInd w:val="0"/>
        <w:spacing w:line="360" w:lineRule="auto"/>
        <w:jc w:val="both"/>
        <w:rPr>
          <w:rFonts w:asciiTheme="majorBidi" w:hAnsiTheme="majorBidi"/>
          <w:b/>
          <w:bCs/>
          <w:szCs w:val="24"/>
          <w:rtl/>
        </w:rPr>
      </w:pPr>
      <w:r w:rsidRPr="00314B9E">
        <w:rPr>
          <w:rFonts w:asciiTheme="majorBidi" w:hAnsiTheme="majorBidi"/>
          <w:szCs w:val="24"/>
          <w:rtl/>
        </w:rPr>
        <w:t>משרד</w:t>
      </w:r>
      <w:r w:rsidR="000C6D79" w:rsidRPr="00314B9E">
        <w:rPr>
          <w:rFonts w:asciiTheme="majorBidi" w:hAnsiTheme="majorBidi"/>
          <w:szCs w:val="24"/>
          <w:rtl/>
        </w:rPr>
        <w:t xml:space="preserve"> התשתיות הלאומיות,</w:t>
      </w:r>
      <w:r w:rsidRPr="00314B9E">
        <w:rPr>
          <w:rFonts w:asciiTheme="majorBidi" w:hAnsiTheme="majorBidi"/>
          <w:szCs w:val="24"/>
          <w:rtl/>
        </w:rPr>
        <w:t xml:space="preserve"> האנרגיה והמים  (להלן: "</w:t>
      </w:r>
      <w:r w:rsidRPr="00314B9E">
        <w:rPr>
          <w:rFonts w:asciiTheme="majorBidi" w:hAnsiTheme="majorBidi"/>
          <w:b/>
          <w:bCs/>
          <w:szCs w:val="24"/>
          <w:rtl/>
        </w:rPr>
        <w:t>המשרד</w:t>
      </w:r>
      <w:r w:rsidRPr="00314B9E">
        <w:rPr>
          <w:rFonts w:asciiTheme="majorBidi" w:hAnsiTheme="majorBidi"/>
          <w:szCs w:val="24"/>
          <w:rtl/>
        </w:rPr>
        <w:t xml:space="preserve">") </w:t>
      </w:r>
      <w:r w:rsidR="00333B63" w:rsidRPr="00314B9E">
        <w:rPr>
          <w:rFonts w:asciiTheme="majorBidi" w:hAnsiTheme="majorBidi"/>
          <w:szCs w:val="24"/>
          <w:rtl/>
        </w:rPr>
        <w:t>באמצעות</w:t>
      </w:r>
      <w:r w:rsidR="00B2612F">
        <w:rPr>
          <w:rFonts w:asciiTheme="majorBidi" w:hAnsiTheme="majorBidi" w:hint="cs"/>
          <w:szCs w:val="24"/>
          <w:rtl/>
        </w:rPr>
        <w:t xml:space="preserve"> אגף כלכלה </w:t>
      </w:r>
      <w:r w:rsidRPr="00314B9E">
        <w:rPr>
          <w:rFonts w:asciiTheme="majorBidi" w:hAnsiTheme="majorBidi"/>
          <w:szCs w:val="24"/>
          <w:rtl/>
        </w:rPr>
        <w:t xml:space="preserve">מפרסם בזאת מכרז </w:t>
      </w:r>
      <w:r w:rsidR="00B2612F" w:rsidRPr="00B2612F">
        <w:rPr>
          <w:rFonts w:asciiTheme="majorBidi" w:hAnsiTheme="majorBidi"/>
          <w:szCs w:val="24"/>
          <w:rtl/>
        </w:rPr>
        <w:t>ל</w:t>
      </w:r>
      <w:r w:rsidR="00B2612F">
        <w:rPr>
          <w:rFonts w:asciiTheme="majorBidi" w:hAnsiTheme="majorBidi" w:hint="cs"/>
          <w:szCs w:val="24"/>
          <w:rtl/>
        </w:rPr>
        <w:t>קבלת הצעות ל</w:t>
      </w:r>
      <w:r w:rsidR="00B2612F" w:rsidRPr="00B2612F">
        <w:rPr>
          <w:rFonts w:asciiTheme="majorBidi" w:hAnsiTheme="majorBidi"/>
          <w:szCs w:val="24"/>
          <w:rtl/>
        </w:rPr>
        <w:t xml:space="preserve">מתן שירותי </w:t>
      </w:r>
      <w:r w:rsidR="00B2612F" w:rsidRPr="00B2612F">
        <w:rPr>
          <w:rFonts w:asciiTheme="majorBidi" w:hAnsiTheme="majorBidi" w:hint="cs"/>
          <w:szCs w:val="24"/>
          <w:rtl/>
        </w:rPr>
        <w:t>ייעוץ בנושא</w:t>
      </w:r>
      <w:r w:rsidR="00B2612F" w:rsidRPr="00B2612F">
        <w:rPr>
          <w:rFonts w:asciiTheme="majorBidi" w:hAnsiTheme="majorBidi"/>
          <w:szCs w:val="24"/>
        </w:rPr>
        <w:t xml:space="preserve"> </w:t>
      </w:r>
      <w:r w:rsidR="00B2612F" w:rsidRPr="00B2612F">
        <w:rPr>
          <w:rFonts w:asciiTheme="majorBidi" w:hAnsiTheme="majorBidi" w:hint="cs"/>
          <w:szCs w:val="24"/>
          <w:rtl/>
        </w:rPr>
        <w:t>אמידת הערך הכלכלי מאי אספקת חשמל לצרכנים</w:t>
      </w:r>
      <w:r w:rsidR="00B2612F" w:rsidRPr="00314B9E">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w:t>
      </w:r>
      <w:r w:rsidR="00386541" w:rsidRPr="00314B9E">
        <w:rPr>
          <w:rFonts w:asciiTheme="majorBidi" w:hAnsiTheme="majorBidi"/>
          <w:szCs w:val="24"/>
          <w:rtl/>
        </w:rPr>
        <w:t>, והכול</w:t>
      </w:r>
      <w:r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Pr="009728B7" w:rsidRDefault="00C06974" w:rsidP="00A11E37">
      <w:pPr>
        <w:pStyle w:val="af5"/>
        <w:numPr>
          <w:ilvl w:val="1"/>
          <w:numId w:val="33"/>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1A6045">
        <w:rPr>
          <w:rFonts w:asciiTheme="majorBidi" w:hAnsiTheme="majorBidi" w:hint="cs"/>
          <w:szCs w:val="24"/>
          <w:rtl/>
        </w:rPr>
        <w:t xml:space="preserve">אגף תכנון וכלכלה </w:t>
      </w:r>
      <w:r w:rsidR="006A0139" w:rsidRPr="009728B7">
        <w:rPr>
          <w:rFonts w:asciiTheme="majorBidi" w:hAnsiTheme="majorBidi"/>
          <w:szCs w:val="24"/>
          <w:rtl/>
        </w:rPr>
        <w:t>(להלן: "</w:t>
      </w:r>
      <w:r w:rsidR="006A0139" w:rsidRPr="009728B7">
        <w:rPr>
          <w:rFonts w:asciiTheme="majorBidi" w:hAnsiTheme="majorBidi"/>
          <w:b/>
          <w:bCs/>
          <w:szCs w:val="24"/>
          <w:rtl/>
        </w:rPr>
        <w:t>האגף</w:t>
      </w:r>
      <w:r w:rsidR="006A0139" w:rsidRPr="009728B7">
        <w:rPr>
          <w:rFonts w:asciiTheme="majorBidi" w:hAnsiTheme="majorBidi"/>
          <w:szCs w:val="24"/>
          <w:rtl/>
        </w:rPr>
        <w:t xml:space="preserve">"), מבקש לקבל הצעות </w:t>
      </w:r>
      <w:r w:rsidR="00E06C66">
        <w:rPr>
          <w:rFonts w:asciiTheme="majorBidi" w:hAnsiTheme="majorBidi" w:hint="cs"/>
          <w:szCs w:val="24"/>
          <w:rtl/>
        </w:rPr>
        <w:t>ל</w:t>
      </w:r>
      <w:r w:rsidR="00E06C66" w:rsidRPr="00B2612F">
        <w:rPr>
          <w:rFonts w:asciiTheme="majorBidi" w:hAnsiTheme="majorBidi"/>
          <w:szCs w:val="24"/>
          <w:rtl/>
        </w:rPr>
        <w:t xml:space="preserve">מתן שירותי </w:t>
      </w:r>
      <w:r w:rsidR="00E06C66" w:rsidRPr="00B2612F">
        <w:rPr>
          <w:rFonts w:asciiTheme="majorBidi" w:hAnsiTheme="majorBidi" w:hint="cs"/>
          <w:szCs w:val="24"/>
          <w:rtl/>
        </w:rPr>
        <w:t>ייעוץ בנושא</w:t>
      </w:r>
      <w:r w:rsidR="00E06C66" w:rsidRPr="00B2612F">
        <w:rPr>
          <w:rFonts w:asciiTheme="majorBidi" w:hAnsiTheme="majorBidi"/>
          <w:szCs w:val="24"/>
        </w:rPr>
        <w:t xml:space="preserve"> </w:t>
      </w:r>
      <w:r w:rsidR="00E06C66" w:rsidRPr="00B2612F">
        <w:rPr>
          <w:rFonts w:asciiTheme="majorBidi" w:hAnsiTheme="majorBidi" w:hint="cs"/>
          <w:szCs w:val="24"/>
          <w:rtl/>
        </w:rPr>
        <w:t>אמידת הערך הכלכלי מאי אספקת חשמל לצרכנים</w:t>
      </w:r>
      <w:r w:rsidR="00E06C66" w:rsidRPr="00314B9E">
        <w:rPr>
          <w:rFonts w:asciiTheme="majorBidi" w:hAnsiTheme="majorBidi"/>
          <w:szCs w:val="24"/>
          <w:rtl/>
        </w:rPr>
        <w:t xml:space="preserve"> </w:t>
      </w:r>
      <w:r w:rsidR="006A0139" w:rsidRPr="009728B7">
        <w:rPr>
          <w:rFonts w:asciiTheme="majorBidi" w:hAnsiTheme="majorBidi"/>
          <w:szCs w:val="24"/>
          <w:rtl/>
        </w:rPr>
        <w:t>(להלן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Pr="00314B9E" w:rsidRDefault="009D75CD" w:rsidP="00A11E37">
      <w:pPr>
        <w:pStyle w:val="af5"/>
        <w:numPr>
          <w:ilvl w:val="1"/>
          <w:numId w:val="33"/>
        </w:numPr>
        <w:spacing w:line="360" w:lineRule="auto"/>
        <w:ind w:left="736" w:hanging="567"/>
        <w:jc w:val="both"/>
        <w:rPr>
          <w:rFonts w:asciiTheme="majorBidi" w:hAnsiTheme="majorBidi"/>
          <w:szCs w:val="24"/>
          <w:rtl/>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6A0139" w:rsidRPr="00C628EF">
        <w:rPr>
          <w:rFonts w:asciiTheme="majorBidi" w:hAnsiTheme="majorBidi"/>
          <w:szCs w:val="24"/>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A11E37">
      <w:pPr>
        <w:pStyle w:val="af5"/>
        <w:numPr>
          <w:ilvl w:val="1"/>
          <w:numId w:val="34"/>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9728B7" w:rsidRDefault="00DC7BE5" w:rsidP="00A11E37">
      <w:pPr>
        <w:pStyle w:val="af5"/>
        <w:numPr>
          <w:ilvl w:val="2"/>
          <w:numId w:val="34"/>
        </w:numPr>
        <w:spacing w:after="200" w:line="360" w:lineRule="auto"/>
        <w:ind w:left="1445"/>
        <w:jc w:val="both"/>
        <w:outlineLvl w:val="0"/>
        <w:rPr>
          <w:rFonts w:asciiTheme="majorBidi" w:hAnsiTheme="majorBidi"/>
          <w:b/>
          <w:bCs/>
          <w:szCs w:val="24"/>
          <w:u w:val="single"/>
          <w:rtl/>
        </w:rPr>
      </w:pPr>
      <w:r w:rsidRPr="00EA06D2">
        <w:rPr>
          <w:rFonts w:asciiTheme="majorBidi" w:hAnsiTheme="majorBidi"/>
          <w:szCs w:val="24"/>
          <w:rtl/>
        </w:rPr>
        <w:t>אם</w:t>
      </w:r>
      <w:r w:rsidR="0031566A" w:rsidRPr="00EA06D2">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Pr="00EA06D2" w:rsidRDefault="00DC7BE5" w:rsidP="00A11E37">
      <w:pPr>
        <w:pStyle w:val="af5"/>
        <w:numPr>
          <w:ilvl w:val="2"/>
          <w:numId w:val="34"/>
        </w:numPr>
        <w:spacing w:line="360" w:lineRule="auto"/>
        <w:ind w:left="1445"/>
        <w:jc w:val="both"/>
        <w:outlineLvl w:val="0"/>
        <w:rPr>
          <w:rFonts w:asciiTheme="majorBidi" w:hAnsiTheme="majorBidi"/>
          <w:szCs w:val="24"/>
        </w:rPr>
      </w:pPr>
      <w:r w:rsidRPr="00EA06D2">
        <w:rPr>
          <w:rFonts w:asciiTheme="majorBidi" w:hAnsiTheme="majorBidi"/>
          <w:szCs w:val="24"/>
          <w:rtl/>
        </w:rPr>
        <w:t xml:space="preserve">אם </w:t>
      </w:r>
      <w:r w:rsidR="00333B63" w:rsidRPr="00EA06D2">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EA06D2" w:rsidRPr="00043E22">
        <w:rPr>
          <w:rFonts w:asciiTheme="majorBidi" w:hAnsiTheme="majorBidi"/>
          <w:szCs w:val="24"/>
          <w:rtl/>
        </w:rPr>
        <w:t>2017</w:t>
      </w:r>
      <w:r w:rsidR="007212F6" w:rsidRPr="00043E22">
        <w:rPr>
          <w:rFonts w:asciiTheme="majorBidi" w:hAnsiTheme="majorBidi"/>
          <w:szCs w:val="24"/>
          <w:rtl/>
        </w:rPr>
        <w:t>,</w:t>
      </w:r>
      <w:r w:rsidR="00946326" w:rsidRPr="00EA06D2">
        <w:rPr>
          <w:rFonts w:asciiTheme="majorBidi" w:hAnsiTheme="majorBidi"/>
          <w:szCs w:val="24"/>
          <w:rtl/>
        </w:rPr>
        <w:t xml:space="preserve"> הכולל את</w:t>
      </w:r>
      <w:r w:rsidR="00333B63" w:rsidRPr="00EA06D2">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3A2E42"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EA06D2" w:rsidRDefault="00A22A3E" w:rsidP="00A11E37">
      <w:pPr>
        <w:pStyle w:val="af5"/>
        <w:numPr>
          <w:ilvl w:val="2"/>
          <w:numId w:val="34"/>
        </w:numPr>
        <w:spacing w:after="200" w:line="360" w:lineRule="auto"/>
        <w:ind w:left="1445"/>
        <w:jc w:val="both"/>
        <w:outlineLvl w:val="0"/>
        <w:rPr>
          <w:rFonts w:asciiTheme="majorBidi" w:hAnsiTheme="majorBidi"/>
          <w:szCs w:val="24"/>
          <w:rtl/>
        </w:rPr>
      </w:pPr>
      <w:r w:rsidRPr="00EA06D2">
        <w:rPr>
          <w:rFonts w:asciiTheme="majorBidi" w:hAnsiTheme="majorBidi"/>
          <w:szCs w:val="24"/>
          <w:rtl/>
        </w:rPr>
        <w:t xml:space="preserve">אם המציע הינו תאגיד מסוג שותפות, עליו </w:t>
      </w:r>
      <w:r w:rsidR="001736EC" w:rsidRPr="00EA06D2">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A06D2" w:rsidRPr="00043E22">
        <w:rPr>
          <w:rFonts w:asciiTheme="majorBidi" w:hAnsiTheme="majorBidi"/>
          <w:szCs w:val="24"/>
          <w:rtl/>
        </w:rPr>
        <w:t>2017</w:t>
      </w:r>
      <w:r w:rsidR="001736EC" w:rsidRPr="00043E22">
        <w:rPr>
          <w:rFonts w:asciiTheme="majorBidi" w:hAnsiTheme="majorBidi"/>
          <w:szCs w:val="24"/>
          <w:rtl/>
        </w:rPr>
        <w:t>,</w:t>
      </w:r>
      <w:r w:rsidR="001736EC" w:rsidRPr="00EA06D2">
        <w:rPr>
          <w:rFonts w:asciiTheme="majorBidi" w:hAnsiTheme="majorBidi"/>
          <w:szCs w:val="24"/>
          <w:rtl/>
        </w:rPr>
        <w:t xml:space="preserve"> המעיד על אי קיום חובות אגרה שנתית לרשם השותפויות. </w:t>
      </w:r>
    </w:p>
    <w:p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887A87" w:rsidRPr="00EA06D2" w:rsidRDefault="003A2E42" w:rsidP="000A4B66">
      <w:pPr>
        <w:pStyle w:val="af5"/>
        <w:spacing w:line="360" w:lineRule="auto"/>
        <w:ind w:left="1445"/>
        <w:jc w:val="both"/>
        <w:rPr>
          <w:rFonts w:asciiTheme="majorBidi" w:hAnsiTheme="majorBidi"/>
          <w:szCs w:val="24"/>
          <w:rtl/>
        </w:rPr>
      </w:pPr>
      <w:hyperlink r:id="rId13" w:history="1">
        <w:r w:rsidR="00887A87" w:rsidRPr="00EA06D2">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EA06D2" w:rsidRDefault="00A22A3E" w:rsidP="00A11E37">
      <w:pPr>
        <w:pStyle w:val="af5"/>
        <w:numPr>
          <w:ilvl w:val="2"/>
          <w:numId w:val="34"/>
        </w:numPr>
        <w:spacing w:after="200" w:line="360" w:lineRule="auto"/>
        <w:ind w:left="1445"/>
        <w:jc w:val="both"/>
        <w:outlineLvl w:val="0"/>
        <w:rPr>
          <w:rFonts w:asciiTheme="majorBidi" w:hAnsiTheme="majorBidi"/>
          <w:szCs w:val="24"/>
          <w:rtl/>
        </w:rPr>
      </w:pPr>
      <w:r w:rsidRPr="00EA06D2">
        <w:rPr>
          <w:rFonts w:asciiTheme="majorBidi" w:hAnsiTheme="majorBidi"/>
          <w:szCs w:val="24"/>
          <w:rtl/>
        </w:rPr>
        <w:t xml:space="preserve">אם המציע הינו תאגיד מסוג </w:t>
      </w:r>
      <w:r w:rsidR="003842DC" w:rsidRPr="00EA06D2">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EA06D2" w:rsidRPr="00043E22">
        <w:rPr>
          <w:rFonts w:asciiTheme="majorBidi" w:hAnsiTheme="majorBidi"/>
          <w:szCs w:val="24"/>
          <w:rtl/>
        </w:rPr>
        <w:t>201</w:t>
      </w:r>
      <w:r w:rsidR="00EA06D2" w:rsidRPr="00EA06D2">
        <w:rPr>
          <w:rFonts w:asciiTheme="majorBidi" w:hAnsiTheme="majorBidi" w:hint="cs"/>
          <w:szCs w:val="24"/>
          <w:rtl/>
        </w:rPr>
        <w:t>7</w:t>
      </w:r>
      <w:r w:rsidR="00EA06D2" w:rsidRPr="00EA06D2">
        <w:rPr>
          <w:rFonts w:asciiTheme="majorBidi" w:hAnsiTheme="majorBidi"/>
          <w:szCs w:val="24"/>
          <w:rtl/>
        </w:rPr>
        <w:t xml:space="preserve"> </w:t>
      </w:r>
      <w:r w:rsidR="002C1232" w:rsidRPr="00314B9E">
        <w:rPr>
          <w:rFonts w:asciiTheme="majorBidi" w:hAnsiTheme="majorBidi"/>
          <w:szCs w:val="24"/>
          <w:rtl/>
        </w:rPr>
        <w:t>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887A87" w:rsidRPr="00EA06D2" w:rsidRDefault="00825E1B" w:rsidP="00A11E37">
      <w:pPr>
        <w:pStyle w:val="af5"/>
        <w:numPr>
          <w:ilvl w:val="2"/>
          <w:numId w:val="34"/>
        </w:numPr>
        <w:spacing w:after="200" w:line="360" w:lineRule="auto"/>
        <w:ind w:left="1445"/>
        <w:jc w:val="both"/>
        <w:outlineLvl w:val="0"/>
        <w:rPr>
          <w:rFonts w:asciiTheme="majorBidi" w:hAnsiTheme="majorBidi"/>
          <w:szCs w:val="24"/>
          <w:rtl/>
        </w:rPr>
      </w:pPr>
      <w:r w:rsidRPr="00EA06D2">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EA06D2" w:rsidRPr="00043E22">
        <w:rPr>
          <w:rFonts w:asciiTheme="majorBidi" w:hAnsiTheme="majorBidi"/>
          <w:szCs w:val="24"/>
          <w:rtl/>
        </w:rPr>
        <w:t>201</w:t>
      </w:r>
      <w:r w:rsidR="00EA06D2" w:rsidRPr="00EA06D2">
        <w:rPr>
          <w:rFonts w:asciiTheme="majorBidi" w:hAnsiTheme="majorBidi" w:hint="cs"/>
          <w:szCs w:val="24"/>
          <w:rtl/>
        </w:rPr>
        <w:t>7</w:t>
      </w:r>
      <w:r w:rsidR="00EA06D2" w:rsidRPr="00EA06D2">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rsidR="00D2099B" w:rsidRDefault="00D2099B" w:rsidP="00D2099B">
      <w:pPr>
        <w:pStyle w:val="af5"/>
        <w:spacing w:after="200" w:line="360" w:lineRule="auto"/>
        <w:ind w:left="1445"/>
        <w:jc w:val="both"/>
        <w:outlineLvl w:val="0"/>
        <w:rPr>
          <w:rFonts w:asciiTheme="majorBidi" w:hAnsiTheme="majorBidi"/>
          <w:b/>
          <w:bCs/>
          <w:szCs w:val="24"/>
          <w:u w:val="single"/>
        </w:rPr>
      </w:pPr>
    </w:p>
    <w:p w:rsidR="00846CA9" w:rsidRPr="00314B9E" w:rsidRDefault="006B63A6" w:rsidP="00A11E37">
      <w:pPr>
        <w:pStyle w:val="af5"/>
        <w:numPr>
          <w:ilvl w:val="2"/>
          <w:numId w:val="34"/>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rsidR="00475D44" w:rsidRPr="00314B9E" w:rsidRDefault="00333B63" w:rsidP="00B634ED">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B32C4C">
        <w:rPr>
          <w:rFonts w:asciiTheme="majorBidi" w:hAnsiTheme="majorBidi" w:hint="cs"/>
          <w:szCs w:val="24"/>
          <w:rtl/>
        </w:rPr>
        <w:t xml:space="preserve"> </w:t>
      </w:r>
      <w:r w:rsidR="00AF53F2">
        <w:rPr>
          <w:rFonts w:asciiTheme="majorBidi" w:hAnsiTheme="majorBidi" w:hint="cs"/>
          <w:szCs w:val="24"/>
          <w:rtl/>
        </w:rPr>
        <w:t>1</w:t>
      </w:r>
      <w:r w:rsidR="001064B2">
        <w:rPr>
          <w:rFonts w:asciiTheme="majorBidi" w:hAnsiTheme="majorBidi" w:hint="cs"/>
          <w:szCs w:val="24"/>
          <w:rtl/>
        </w:rPr>
        <w:t>0</w:t>
      </w:r>
      <w:r w:rsidR="002472CC">
        <w:rPr>
          <w:rFonts w:asciiTheme="majorBidi" w:hAnsiTheme="majorBidi" w:hint="cs"/>
          <w:szCs w:val="24"/>
          <w:rtl/>
        </w:rPr>
        <w:t xml:space="preserve">,000 </w:t>
      </w:r>
      <w:r w:rsidRPr="005C1842">
        <w:rPr>
          <w:rFonts w:asciiTheme="majorBidi" w:hAnsiTheme="majorBidi"/>
          <w:szCs w:val="24"/>
          <w:rtl/>
        </w:rPr>
        <w:t xml:space="preserve"> ₪,</w:t>
      </w:r>
      <w:r w:rsidR="00C338EE" w:rsidRPr="00314B9E">
        <w:rPr>
          <w:rFonts w:asciiTheme="majorBidi" w:hAnsiTheme="majorBidi"/>
          <w:szCs w:val="24"/>
          <w:rtl/>
        </w:rPr>
        <w:t xml:space="preserve"> (במילים: </w:t>
      </w:r>
      <w:r w:rsidR="001064B2">
        <w:rPr>
          <w:rFonts w:asciiTheme="majorBidi" w:hAnsiTheme="majorBidi" w:hint="cs"/>
          <w:szCs w:val="24"/>
          <w:rtl/>
        </w:rPr>
        <w:t>עשרת</w:t>
      </w:r>
      <w:r w:rsidR="00AF53F2">
        <w:rPr>
          <w:rFonts w:asciiTheme="majorBidi" w:hAnsiTheme="majorBidi" w:hint="cs"/>
          <w:szCs w:val="24"/>
          <w:rtl/>
        </w:rPr>
        <w:t xml:space="preserve"> אל</w:t>
      </w:r>
      <w:r w:rsidR="001064B2">
        <w:rPr>
          <w:rFonts w:asciiTheme="majorBidi" w:hAnsiTheme="majorBidi" w:hint="cs"/>
          <w:szCs w:val="24"/>
          <w:rtl/>
        </w:rPr>
        <w:t>פים</w:t>
      </w:r>
      <w:r w:rsidR="00AF53F2">
        <w:rPr>
          <w:rFonts w:asciiTheme="majorBidi" w:hAnsiTheme="majorBidi" w:hint="cs"/>
          <w:szCs w:val="24"/>
          <w:rtl/>
        </w:rPr>
        <w:t xml:space="preserve"> ₪ </w:t>
      </w:r>
      <w:r w:rsidR="00C338EE" w:rsidRPr="00314B9E">
        <w:rPr>
          <w:rFonts w:asciiTheme="majorBidi" w:hAnsiTheme="majorBidi"/>
          <w:szCs w:val="24"/>
          <w:rtl/>
        </w:rPr>
        <w:t>)</w:t>
      </w:r>
      <w:r w:rsidR="00314B9E">
        <w:rPr>
          <w:rFonts w:asciiTheme="majorBidi" w:hAnsiTheme="majorBidi" w:hint="cs"/>
          <w:szCs w:val="24"/>
          <w:rtl/>
        </w:rPr>
        <w:t>.</w:t>
      </w:r>
      <w:r w:rsidR="00B634ED">
        <w:rPr>
          <w:rFonts w:asciiTheme="majorBidi" w:hAnsiTheme="majorBidi" w:hint="cs"/>
          <w:szCs w:val="24"/>
          <w:rtl/>
        </w:rPr>
        <w:t xml:space="preserve"> יצויין כי ערבות זו אינה מבוססת על אמדן עלות או תקציב העבודה. </w:t>
      </w:r>
    </w:p>
    <w:p w:rsidR="007F0AB5" w:rsidRPr="00314B9E" w:rsidRDefault="00333B63" w:rsidP="003375E2">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8F685C">
        <w:rPr>
          <w:rFonts w:asciiTheme="majorBidi" w:hAnsiTheme="majorBidi" w:hint="cs"/>
          <w:szCs w:val="24"/>
          <w:rtl/>
        </w:rPr>
        <w:t xml:space="preserve"> </w:t>
      </w:r>
      <w:r w:rsidR="003375E2">
        <w:rPr>
          <w:rFonts w:asciiTheme="majorBidi" w:hAnsiTheme="majorBidi" w:hint="cs"/>
          <w:szCs w:val="24"/>
          <w:rtl/>
        </w:rPr>
        <w:t>12/11/2017</w:t>
      </w:r>
      <w:r w:rsidR="008F685C">
        <w:rPr>
          <w:rFonts w:asciiTheme="majorBidi" w:hAnsiTheme="majorBidi" w:hint="cs"/>
          <w:szCs w:val="24"/>
          <w:rtl/>
        </w:rPr>
        <w:t>, כג' חשון התשנ"ח</w:t>
      </w:r>
      <w:r w:rsidRPr="00314B9E">
        <w:rPr>
          <w:rFonts w:asciiTheme="majorBidi" w:hAnsiTheme="majorBidi"/>
          <w:szCs w:val="24"/>
          <w:rtl/>
        </w:rPr>
        <w:t>.</w:t>
      </w:r>
    </w:p>
    <w:p w:rsidR="00B33F58" w:rsidRPr="00314B9E" w:rsidRDefault="00333B63" w:rsidP="00A11E37">
      <w:pPr>
        <w:pStyle w:val="af5"/>
        <w:numPr>
          <w:ilvl w:val="3"/>
          <w:numId w:val="34"/>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rsidR="00846CA9" w:rsidRPr="00314B9E" w:rsidRDefault="00333B63" w:rsidP="00A11E37">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846CA9" w:rsidRPr="00314B9E" w:rsidRDefault="00333B63" w:rsidP="00A11E37">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rsidR="00846CA9" w:rsidRPr="00314B9E" w:rsidRDefault="00900CF4" w:rsidP="00A11E37">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rsidR="007E022B" w:rsidRPr="00314B9E" w:rsidRDefault="007E022B" w:rsidP="00A11E37">
      <w:pPr>
        <w:pStyle w:val="af5"/>
        <w:numPr>
          <w:ilvl w:val="3"/>
          <w:numId w:val="34"/>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ג'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rsidR="00846CA9" w:rsidRPr="00314B9E" w:rsidRDefault="00333B63" w:rsidP="00A11E37">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rsidR="00776866" w:rsidRPr="00314B9E" w:rsidRDefault="00776866" w:rsidP="000A4B66">
      <w:pPr>
        <w:spacing w:line="360" w:lineRule="auto"/>
        <w:ind w:left="1440"/>
        <w:jc w:val="both"/>
        <w:rPr>
          <w:rFonts w:asciiTheme="majorBidi" w:hAnsiTheme="majorBidi"/>
          <w:b/>
          <w:bCs/>
          <w:sz w:val="28"/>
          <w:szCs w:val="28"/>
          <w:rtl/>
        </w:rPr>
      </w:pPr>
    </w:p>
    <w:p w:rsidR="009C1104" w:rsidRPr="00314B9E" w:rsidRDefault="00F86173" w:rsidP="00A11E37">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w:t>
      </w:r>
      <w:r w:rsidR="004D3DBC" w:rsidRPr="000A4B66">
        <w:rPr>
          <w:rFonts w:asciiTheme="majorBidi" w:hAnsiTheme="majorBidi"/>
          <w:szCs w:val="24"/>
          <w:rtl/>
        </w:rPr>
        <w:lastRenderedPageBreak/>
        <w:t>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A11E37">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A11E37">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A11E37">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A11E37">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Default="00CF3F87" w:rsidP="00A11E37">
      <w:pPr>
        <w:pStyle w:val="af5"/>
        <w:numPr>
          <w:ilvl w:val="1"/>
          <w:numId w:val="34"/>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A2200A" w:rsidRPr="00746FEB" w:rsidRDefault="00A2200A" w:rsidP="00A11E37">
      <w:pPr>
        <w:pStyle w:val="af5"/>
        <w:numPr>
          <w:ilvl w:val="2"/>
          <w:numId w:val="34"/>
        </w:numPr>
        <w:spacing w:line="360" w:lineRule="auto"/>
        <w:jc w:val="both"/>
        <w:outlineLvl w:val="0"/>
        <w:rPr>
          <w:szCs w:val="24"/>
        </w:rPr>
      </w:pPr>
      <w:r w:rsidRPr="0048707E">
        <w:rPr>
          <w:rFonts w:hint="eastAsia"/>
          <w:szCs w:val="24"/>
          <w:rtl/>
        </w:rPr>
        <w:t>המציע</w:t>
      </w:r>
      <w:r w:rsidRPr="0048707E">
        <w:rPr>
          <w:szCs w:val="24"/>
          <w:rtl/>
        </w:rPr>
        <w:t xml:space="preserve"> </w:t>
      </w:r>
      <w:r w:rsidRPr="0048707E">
        <w:rPr>
          <w:rFonts w:hint="eastAsia"/>
          <w:szCs w:val="24"/>
          <w:rtl/>
        </w:rPr>
        <w:t>יהיה</w:t>
      </w:r>
      <w:r w:rsidRPr="0048707E">
        <w:rPr>
          <w:szCs w:val="24"/>
          <w:rtl/>
        </w:rPr>
        <w:t xml:space="preserve"> </w:t>
      </w:r>
      <w:r w:rsidRPr="0048707E">
        <w:rPr>
          <w:rFonts w:hint="eastAsia"/>
          <w:szCs w:val="24"/>
          <w:rtl/>
        </w:rPr>
        <w:t>בעל</w:t>
      </w:r>
      <w:r w:rsidRPr="0048707E">
        <w:rPr>
          <w:szCs w:val="24"/>
          <w:rtl/>
        </w:rPr>
        <w:t xml:space="preserve"> </w:t>
      </w:r>
      <w:r w:rsidRPr="00746FEB">
        <w:rPr>
          <w:rFonts w:hint="eastAsia"/>
          <w:szCs w:val="24"/>
          <w:rtl/>
        </w:rPr>
        <w:t>יכולת</w:t>
      </w:r>
      <w:r w:rsidRPr="00746FEB">
        <w:rPr>
          <w:szCs w:val="24"/>
          <w:rtl/>
        </w:rPr>
        <w:t xml:space="preserve"> </w:t>
      </w:r>
      <w:r w:rsidRPr="00746FEB">
        <w:rPr>
          <w:rFonts w:hint="eastAsia"/>
          <w:szCs w:val="24"/>
          <w:rtl/>
        </w:rPr>
        <w:t>ארגונית</w:t>
      </w:r>
      <w:r w:rsidRPr="00746FEB">
        <w:rPr>
          <w:szCs w:val="24"/>
          <w:rtl/>
        </w:rPr>
        <w:t xml:space="preserve"> </w:t>
      </w:r>
      <w:r w:rsidRPr="00746FEB">
        <w:rPr>
          <w:rFonts w:hint="eastAsia"/>
          <w:szCs w:val="24"/>
          <w:rtl/>
        </w:rPr>
        <w:t>לביצוע</w:t>
      </w:r>
      <w:r w:rsidRPr="00746FEB">
        <w:rPr>
          <w:szCs w:val="24"/>
          <w:rtl/>
        </w:rPr>
        <w:t xml:space="preserve"> </w:t>
      </w:r>
      <w:r w:rsidRPr="00746FEB">
        <w:rPr>
          <w:rFonts w:hint="eastAsia"/>
          <w:szCs w:val="24"/>
          <w:rtl/>
        </w:rPr>
        <w:t>כל</w:t>
      </w:r>
      <w:r w:rsidRPr="00746FEB">
        <w:rPr>
          <w:szCs w:val="24"/>
          <w:rtl/>
        </w:rPr>
        <w:t xml:space="preserve"> </w:t>
      </w:r>
      <w:r w:rsidRPr="00746FEB">
        <w:rPr>
          <w:rFonts w:hint="eastAsia"/>
          <w:szCs w:val="24"/>
          <w:rtl/>
        </w:rPr>
        <w:t>מטלות</w:t>
      </w:r>
      <w:r w:rsidRPr="00746FEB">
        <w:rPr>
          <w:szCs w:val="24"/>
          <w:rtl/>
        </w:rPr>
        <w:t xml:space="preserve"> </w:t>
      </w:r>
      <w:r w:rsidRPr="00746FEB">
        <w:rPr>
          <w:rFonts w:hint="cs"/>
          <w:szCs w:val="24"/>
          <w:rtl/>
        </w:rPr>
        <w:t xml:space="preserve">העבודה לפי דרישות ותנאי מכרז זה. </w:t>
      </w:r>
    </w:p>
    <w:p w:rsidR="00A2200A" w:rsidRPr="00111069" w:rsidRDefault="00A2200A" w:rsidP="00A11E37">
      <w:pPr>
        <w:pStyle w:val="af5"/>
        <w:numPr>
          <w:ilvl w:val="2"/>
          <w:numId w:val="34"/>
        </w:numPr>
        <w:spacing w:line="360" w:lineRule="auto"/>
        <w:jc w:val="both"/>
        <w:outlineLvl w:val="0"/>
        <w:rPr>
          <w:szCs w:val="24"/>
        </w:rPr>
      </w:pPr>
      <w:r w:rsidRPr="00111069">
        <w:rPr>
          <w:rFonts w:hint="cs"/>
          <w:szCs w:val="24"/>
          <w:rtl/>
        </w:rPr>
        <w:t>המציע י</w:t>
      </w:r>
      <w:r>
        <w:rPr>
          <w:rFonts w:hint="cs"/>
          <w:szCs w:val="24"/>
          <w:rtl/>
        </w:rPr>
        <w:t>פרט את</w:t>
      </w:r>
      <w:r w:rsidRPr="00111069">
        <w:rPr>
          <w:rFonts w:hint="cs"/>
          <w:szCs w:val="24"/>
          <w:rtl/>
        </w:rPr>
        <w:t xml:space="preserve"> צוות </w:t>
      </w:r>
      <w:r w:rsidR="00567A03">
        <w:rPr>
          <w:rFonts w:hint="cs"/>
          <w:szCs w:val="24"/>
          <w:rtl/>
        </w:rPr>
        <w:t>ה</w:t>
      </w:r>
      <w:r w:rsidRPr="00111069">
        <w:rPr>
          <w:rFonts w:hint="cs"/>
          <w:szCs w:val="24"/>
          <w:rtl/>
        </w:rPr>
        <w:t>מומחים הנדרשים לביצוע העבודה ו</w:t>
      </w:r>
      <w:r w:rsidR="00567A03">
        <w:rPr>
          <w:rFonts w:hint="cs"/>
          <w:szCs w:val="24"/>
          <w:rtl/>
        </w:rPr>
        <w:t xml:space="preserve">את </w:t>
      </w:r>
      <w:r w:rsidRPr="00111069">
        <w:rPr>
          <w:rFonts w:hint="cs"/>
          <w:szCs w:val="24"/>
          <w:rtl/>
        </w:rPr>
        <w:t xml:space="preserve">ראש </w:t>
      </w:r>
      <w:r w:rsidR="00567A03">
        <w:rPr>
          <w:rFonts w:hint="cs"/>
          <w:szCs w:val="24"/>
          <w:rtl/>
        </w:rPr>
        <w:t>ה</w:t>
      </w:r>
      <w:r w:rsidRPr="00111069">
        <w:rPr>
          <w:rFonts w:hint="cs"/>
          <w:szCs w:val="24"/>
          <w:rtl/>
        </w:rPr>
        <w:t>צוות בראשם.</w:t>
      </w:r>
      <w:r w:rsidR="00567A03">
        <w:rPr>
          <w:rFonts w:hint="cs"/>
          <w:szCs w:val="24"/>
          <w:rtl/>
        </w:rPr>
        <w:t xml:space="preserve"> כן יפרט המציע את צוות ביצוע הסקרים המוצע.</w:t>
      </w:r>
    </w:p>
    <w:p w:rsidR="00A2200A" w:rsidRPr="00111069" w:rsidRDefault="00A2200A" w:rsidP="00A11E37">
      <w:pPr>
        <w:pStyle w:val="af5"/>
        <w:numPr>
          <w:ilvl w:val="2"/>
          <w:numId w:val="34"/>
        </w:numPr>
        <w:spacing w:line="360" w:lineRule="auto"/>
        <w:jc w:val="both"/>
        <w:outlineLvl w:val="0"/>
        <w:rPr>
          <w:szCs w:val="24"/>
        </w:rPr>
      </w:pPr>
      <w:r w:rsidRPr="00111069">
        <w:rPr>
          <w:rFonts w:hint="cs"/>
          <w:szCs w:val="24"/>
          <w:rtl/>
        </w:rPr>
        <w:t xml:space="preserve">ראש הצוות </w:t>
      </w:r>
      <w:r>
        <w:rPr>
          <w:rFonts w:hint="cs"/>
          <w:szCs w:val="24"/>
          <w:rtl/>
        </w:rPr>
        <w:t>ירכז ו</w:t>
      </w:r>
      <w:r w:rsidRPr="00111069">
        <w:rPr>
          <w:rFonts w:hint="cs"/>
          <w:szCs w:val="24"/>
          <w:rtl/>
        </w:rPr>
        <w:t>ינהל את העבודה ויהיה הגורם המקשר מול המשרד לכל עניין</w:t>
      </w:r>
      <w:r>
        <w:rPr>
          <w:rFonts w:hint="cs"/>
          <w:szCs w:val="24"/>
          <w:rtl/>
        </w:rPr>
        <w:t>, הן מקצועי והן מינהלי</w:t>
      </w:r>
      <w:r w:rsidRPr="00111069">
        <w:rPr>
          <w:rFonts w:hint="cs"/>
          <w:szCs w:val="24"/>
          <w:rtl/>
        </w:rPr>
        <w:t>.</w:t>
      </w:r>
    </w:p>
    <w:p w:rsidR="00DA5D35" w:rsidRDefault="00DA5D35" w:rsidP="00A11E37">
      <w:pPr>
        <w:pStyle w:val="af5"/>
        <w:numPr>
          <w:ilvl w:val="2"/>
          <w:numId w:val="34"/>
        </w:numPr>
        <w:spacing w:line="360" w:lineRule="auto"/>
        <w:jc w:val="both"/>
        <w:outlineLvl w:val="0"/>
        <w:rPr>
          <w:szCs w:val="24"/>
          <w:rtl/>
        </w:rPr>
      </w:pPr>
      <w:r w:rsidRPr="000A2945">
        <w:rPr>
          <w:rFonts w:hint="eastAsia"/>
          <w:b/>
          <w:bCs/>
          <w:szCs w:val="24"/>
          <w:rtl/>
        </w:rPr>
        <w:t>ראש</w:t>
      </w:r>
      <w:r w:rsidRPr="000A2945">
        <w:rPr>
          <w:b/>
          <w:bCs/>
          <w:szCs w:val="24"/>
          <w:rtl/>
        </w:rPr>
        <w:t xml:space="preserve"> </w:t>
      </w:r>
      <w:r w:rsidRPr="000A2945">
        <w:rPr>
          <w:rFonts w:hint="eastAsia"/>
          <w:b/>
          <w:bCs/>
          <w:szCs w:val="24"/>
          <w:rtl/>
        </w:rPr>
        <w:t>הצוות</w:t>
      </w:r>
      <w:r>
        <w:rPr>
          <w:rFonts w:hint="cs"/>
          <w:szCs w:val="24"/>
          <w:rtl/>
        </w:rPr>
        <w:t xml:space="preserve"> יעמוד בתנאי הסף הבאים:</w:t>
      </w:r>
    </w:p>
    <w:p w:rsidR="00DA5D35" w:rsidRPr="00584D34" w:rsidRDefault="00DA5D35" w:rsidP="00A11E37">
      <w:pPr>
        <w:pStyle w:val="af5"/>
        <w:numPr>
          <w:ilvl w:val="3"/>
          <w:numId w:val="34"/>
        </w:numPr>
        <w:spacing w:line="360" w:lineRule="auto"/>
        <w:ind w:left="2437" w:hanging="850"/>
        <w:jc w:val="both"/>
        <w:outlineLvl w:val="0"/>
        <w:rPr>
          <w:szCs w:val="24"/>
        </w:rPr>
      </w:pPr>
      <w:r w:rsidRPr="00584D34">
        <w:rPr>
          <w:rFonts w:hint="cs"/>
          <w:szCs w:val="24"/>
          <w:rtl/>
        </w:rPr>
        <w:t>בעל ניסיון מוכח של 5 שנים לפחות בניהול צוותי עבודה, בתחומי כלכלה וסטטיסטיקה</w:t>
      </w:r>
      <w:r w:rsidR="00511731">
        <w:rPr>
          <w:rFonts w:hint="cs"/>
          <w:szCs w:val="24"/>
          <w:rtl/>
        </w:rPr>
        <w:t xml:space="preserve">. </w:t>
      </w:r>
      <w:r w:rsidRPr="00584D34">
        <w:rPr>
          <w:rFonts w:hint="cs"/>
          <w:szCs w:val="24"/>
          <w:rtl/>
        </w:rPr>
        <w:t xml:space="preserve"> </w:t>
      </w:r>
    </w:p>
    <w:p w:rsidR="00DA5D35" w:rsidRPr="00584D34" w:rsidRDefault="00DA5D35" w:rsidP="00A11E37">
      <w:pPr>
        <w:pStyle w:val="af5"/>
        <w:numPr>
          <w:ilvl w:val="3"/>
          <w:numId w:val="34"/>
        </w:numPr>
        <w:spacing w:line="360" w:lineRule="auto"/>
        <w:ind w:left="2437" w:hanging="850"/>
        <w:jc w:val="both"/>
        <w:outlineLvl w:val="0"/>
        <w:rPr>
          <w:szCs w:val="24"/>
        </w:rPr>
      </w:pPr>
      <w:r w:rsidRPr="00584D34">
        <w:rPr>
          <w:rFonts w:hint="cs"/>
          <w:szCs w:val="24"/>
          <w:rtl/>
        </w:rPr>
        <w:t>בעל ניסיון ב</w:t>
      </w:r>
      <w:r w:rsidR="00105035">
        <w:rPr>
          <w:rFonts w:hint="cs"/>
          <w:szCs w:val="24"/>
          <w:rtl/>
        </w:rPr>
        <w:t xml:space="preserve">ביצוע של לפחות 3 </w:t>
      </w:r>
      <w:r w:rsidRPr="00584D34">
        <w:rPr>
          <w:rFonts w:hint="cs"/>
          <w:szCs w:val="24"/>
          <w:rtl/>
        </w:rPr>
        <w:t>עבוד</w:t>
      </w:r>
      <w:r w:rsidR="00105035">
        <w:rPr>
          <w:rFonts w:hint="cs"/>
          <w:szCs w:val="24"/>
          <w:rtl/>
        </w:rPr>
        <w:t>ות</w:t>
      </w:r>
      <w:r w:rsidRPr="00584D34">
        <w:rPr>
          <w:rFonts w:hint="cs"/>
          <w:szCs w:val="24"/>
          <w:rtl/>
        </w:rPr>
        <w:t xml:space="preserve"> </w:t>
      </w:r>
      <w:r w:rsidR="00EA06D2" w:rsidRPr="00584D34">
        <w:rPr>
          <w:rFonts w:hint="cs"/>
          <w:szCs w:val="24"/>
          <w:rtl/>
        </w:rPr>
        <w:t>כלכלי</w:t>
      </w:r>
      <w:r w:rsidR="00105035">
        <w:rPr>
          <w:rFonts w:hint="cs"/>
          <w:szCs w:val="24"/>
          <w:rtl/>
        </w:rPr>
        <w:t>ו</w:t>
      </w:r>
      <w:r w:rsidR="00EA06D2" w:rsidRPr="00584D34">
        <w:rPr>
          <w:rFonts w:hint="cs"/>
          <w:szCs w:val="24"/>
          <w:rtl/>
        </w:rPr>
        <w:t>ת</w:t>
      </w:r>
      <w:r w:rsidR="00EA06D2">
        <w:rPr>
          <w:rFonts w:hint="cs"/>
          <w:szCs w:val="24"/>
          <w:rtl/>
        </w:rPr>
        <w:t>-</w:t>
      </w:r>
      <w:r w:rsidRPr="00584D34">
        <w:rPr>
          <w:rFonts w:hint="cs"/>
          <w:szCs w:val="24"/>
          <w:rtl/>
        </w:rPr>
        <w:t>מחקרי</w:t>
      </w:r>
      <w:r w:rsidR="004A680E">
        <w:rPr>
          <w:rFonts w:hint="cs"/>
          <w:szCs w:val="24"/>
          <w:rtl/>
        </w:rPr>
        <w:t>ו</w:t>
      </w:r>
      <w:r w:rsidRPr="00584D34">
        <w:rPr>
          <w:rFonts w:hint="cs"/>
          <w:szCs w:val="24"/>
          <w:rtl/>
        </w:rPr>
        <w:t>ת.</w:t>
      </w:r>
    </w:p>
    <w:p w:rsidR="00DA5D35" w:rsidRPr="00584D34" w:rsidRDefault="00DA5D35" w:rsidP="00A11E37">
      <w:pPr>
        <w:pStyle w:val="af5"/>
        <w:numPr>
          <w:ilvl w:val="3"/>
          <w:numId w:val="34"/>
        </w:numPr>
        <w:spacing w:line="360" w:lineRule="auto"/>
        <w:ind w:left="2437" w:hanging="850"/>
        <w:jc w:val="both"/>
        <w:outlineLvl w:val="0"/>
        <w:rPr>
          <w:szCs w:val="24"/>
        </w:rPr>
      </w:pPr>
      <w:r w:rsidRPr="00584D34">
        <w:rPr>
          <w:rFonts w:hint="cs"/>
          <w:szCs w:val="24"/>
          <w:rtl/>
        </w:rPr>
        <w:t>בעל היכרות וניסיון בתחומי משק החשמל.</w:t>
      </w:r>
    </w:p>
    <w:p w:rsidR="00DA5D35" w:rsidRPr="00584D34" w:rsidRDefault="00DA5D35" w:rsidP="00A11E37">
      <w:pPr>
        <w:pStyle w:val="af5"/>
        <w:numPr>
          <w:ilvl w:val="3"/>
          <w:numId w:val="34"/>
        </w:numPr>
        <w:spacing w:line="360" w:lineRule="auto"/>
        <w:ind w:left="2437" w:hanging="850"/>
        <w:jc w:val="both"/>
        <w:outlineLvl w:val="0"/>
        <w:rPr>
          <w:szCs w:val="24"/>
        </w:rPr>
      </w:pPr>
      <w:r w:rsidRPr="00584D34">
        <w:rPr>
          <w:rFonts w:hint="cs"/>
          <w:szCs w:val="24"/>
          <w:rtl/>
        </w:rPr>
        <w:t>בעל אזרחות ישראלית או אדם השוהה דרך קבע בישראל.</w:t>
      </w:r>
    </w:p>
    <w:p w:rsidR="00DA5D35" w:rsidRPr="003F5D8D" w:rsidRDefault="00DA5D35" w:rsidP="00A11E37">
      <w:pPr>
        <w:pStyle w:val="af5"/>
        <w:numPr>
          <w:ilvl w:val="3"/>
          <w:numId w:val="34"/>
        </w:numPr>
        <w:spacing w:line="360" w:lineRule="auto"/>
        <w:ind w:left="2437" w:hanging="850"/>
        <w:jc w:val="both"/>
        <w:outlineLvl w:val="0"/>
        <w:rPr>
          <w:szCs w:val="24"/>
        </w:rPr>
      </w:pPr>
      <w:r w:rsidRPr="003F5D8D">
        <w:rPr>
          <w:rFonts w:hint="cs"/>
          <w:szCs w:val="24"/>
          <w:rtl/>
        </w:rPr>
        <w:t xml:space="preserve"> בעל תואר שני לפחות בכלכלה. </w:t>
      </w:r>
    </w:p>
    <w:p w:rsidR="00DA5D35" w:rsidRPr="00111069" w:rsidRDefault="00DA5D35" w:rsidP="00A11E37">
      <w:pPr>
        <w:pStyle w:val="af5"/>
        <w:numPr>
          <w:ilvl w:val="2"/>
          <w:numId w:val="34"/>
        </w:numPr>
        <w:spacing w:line="360" w:lineRule="auto"/>
        <w:jc w:val="both"/>
        <w:outlineLvl w:val="0"/>
        <w:rPr>
          <w:szCs w:val="24"/>
        </w:rPr>
      </w:pPr>
      <w:r w:rsidRPr="000A2945">
        <w:rPr>
          <w:rFonts w:hint="eastAsia"/>
          <w:b/>
          <w:bCs/>
          <w:szCs w:val="24"/>
          <w:rtl/>
        </w:rPr>
        <w:t>הצוות</w:t>
      </w:r>
      <w:r w:rsidRPr="000A2945">
        <w:rPr>
          <w:b/>
          <w:bCs/>
          <w:szCs w:val="24"/>
          <w:rtl/>
        </w:rPr>
        <w:t xml:space="preserve"> </w:t>
      </w:r>
      <w:r w:rsidRPr="000A2945">
        <w:rPr>
          <w:rFonts w:hint="eastAsia"/>
          <w:b/>
          <w:bCs/>
          <w:szCs w:val="24"/>
          <w:rtl/>
        </w:rPr>
        <w:t>יכלול</w:t>
      </w:r>
      <w:r w:rsidRPr="00111069">
        <w:rPr>
          <w:rFonts w:hint="cs"/>
          <w:szCs w:val="24"/>
          <w:rtl/>
        </w:rPr>
        <w:t>, בנוסף לראש הצוות</w:t>
      </w:r>
      <w:r w:rsidR="00A2200A">
        <w:rPr>
          <w:rFonts w:hint="cs"/>
          <w:szCs w:val="24"/>
          <w:rtl/>
        </w:rPr>
        <w:t>,</w:t>
      </w:r>
      <w:r w:rsidRPr="00111069">
        <w:rPr>
          <w:rFonts w:hint="cs"/>
          <w:szCs w:val="24"/>
          <w:rtl/>
        </w:rPr>
        <w:t xml:space="preserve"> לפחות את המומחים בתחומים הבאים:</w:t>
      </w:r>
    </w:p>
    <w:p w:rsidR="00DA5D35" w:rsidRPr="008C4DD5" w:rsidRDefault="00DA5D35" w:rsidP="00A11E37">
      <w:pPr>
        <w:pStyle w:val="af5"/>
        <w:numPr>
          <w:ilvl w:val="3"/>
          <w:numId w:val="34"/>
        </w:numPr>
        <w:spacing w:line="360" w:lineRule="auto"/>
        <w:ind w:left="2437" w:hanging="850"/>
        <w:jc w:val="both"/>
        <w:outlineLvl w:val="0"/>
        <w:rPr>
          <w:szCs w:val="24"/>
        </w:rPr>
      </w:pPr>
      <w:r w:rsidRPr="00111069">
        <w:rPr>
          <w:rFonts w:hint="cs"/>
          <w:szCs w:val="24"/>
          <w:rtl/>
        </w:rPr>
        <w:t>כלכלן/ית המת בא</w:t>
      </w:r>
      <w:r w:rsidRPr="008C4DD5">
        <w:rPr>
          <w:rFonts w:hint="cs"/>
          <w:szCs w:val="24"/>
          <w:rtl/>
        </w:rPr>
        <w:t>קונומטריקה בעל תואר שני לפחות בכלכלה</w:t>
      </w:r>
      <w:r w:rsidR="006A16E8">
        <w:rPr>
          <w:rFonts w:hint="cs"/>
          <w:szCs w:val="24"/>
          <w:rtl/>
        </w:rPr>
        <w:t xml:space="preserve"> וניסיון של חמש שנים לפחות בביצוע עבודות אקונומטריות</w:t>
      </w:r>
      <w:r w:rsidRPr="008C4DD5">
        <w:rPr>
          <w:rFonts w:hint="cs"/>
          <w:szCs w:val="24"/>
          <w:rtl/>
        </w:rPr>
        <w:t>.</w:t>
      </w:r>
    </w:p>
    <w:p w:rsidR="00C05297" w:rsidRDefault="00DA5D35" w:rsidP="00D2099B">
      <w:pPr>
        <w:pStyle w:val="af5"/>
        <w:numPr>
          <w:ilvl w:val="3"/>
          <w:numId w:val="34"/>
        </w:numPr>
        <w:spacing w:line="360" w:lineRule="auto"/>
        <w:ind w:left="2437" w:hanging="850"/>
        <w:jc w:val="both"/>
        <w:outlineLvl w:val="0"/>
        <w:rPr>
          <w:szCs w:val="24"/>
        </w:rPr>
      </w:pPr>
      <w:r w:rsidRPr="00D2099B">
        <w:rPr>
          <w:szCs w:val="24"/>
          <w:rtl/>
        </w:rPr>
        <w:lastRenderedPageBreak/>
        <w:t>חבר סגל</w:t>
      </w:r>
      <w:r w:rsidRPr="00AA6FCD">
        <w:rPr>
          <w:szCs w:val="24"/>
          <w:rtl/>
        </w:rPr>
        <w:t xml:space="preserve"> </w:t>
      </w:r>
      <w:r w:rsidR="00CF6425" w:rsidRPr="00AA6FCD">
        <w:rPr>
          <w:rFonts w:hint="eastAsia"/>
          <w:szCs w:val="24"/>
          <w:rtl/>
        </w:rPr>
        <w:t>מה</w:t>
      </w:r>
      <w:r w:rsidRPr="00AA6FCD">
        <w:rPr>
          <w:szCs w:val="24"/>
          <w:rtl/>
        </w:rPr>
        <w:t xml:space="preserve">מחלקה לכלכלה או </w:t>
      </w:r>
      <w:r w:rsidR="00CF6425" w:rsidRPr="00AA6FCD">
        <w:rPr>
          <w:rFonts w:hint="eastAsia"/>
          <w:szCs w:val="24"/>
          <w:rtl/>
        </w:rPr>
        <w:t>מבית</w:t>
      </w:r>
      <w:r w:rsidR="00CF6425" w:rsidRPr="00AA6FCD">
        <w:rPr>
          <w:szCs w:val="24"/>
          <w:rtl/>
        </w:rPr>
        <w:t xml:space="preserve"> הספר </w:t>
      </w:r>
      <w:r w:rsidR="00CF6425" w:rsidRPr="00AA6FCD">
        <w:rPr>
          <w:rFonts w:hint="eastAsia"/>
          <w:szCs w:val="24"/>
          <w:rtl/>
        </w:rPr>
        <w:t>ל</w:t>
      </w:r>
      <w:r w:rsidRPr="00AA6FCD">
        <w:rPr>
          <w:szCs w:val="24"/>
          <w:rtl/>
        </w:rPr>
        <w:t>מנהל עסקים</w:t>
      </w:r>
      <w:r w:rsidR="008518B8">
        <w:rPr>
          <w:rFonts w:hint="cs"/>
          <w:szCs w:val="24"/>
          <w:rtl/>
        </w:rPr>
        <w:t>/לניהול</w:t>
      </w:r>
      <w:r w:rsidRPr="00AA6FCD">
        <w:rPr>
          <w:szCs w:val="24"/>
          <w:rtl/>
        </w:rPr>
        <w:t xml:space="preserve"> במוסד להשכלה גבוהה, עם ותק של 10 שנים לפחות במוסד כזה, </w:t>
      </w:r>
      <w:r w:rsidR="007F66BE" w:rsidRPr="00AA6FCD">
        <w:rPr>
          <w:rFonts w:hint="eastAsia"/>
          <w:szCs w:val="24"/>
          <w:rtl/>
        </w:rPr>
        <w:t>בעל</w:t>
      </w:r>
      <w:r w:rsidR="007F66BE" w:rsidRPr="00AA6FCD">
        <w:rPr>
          <w:szCs w:val="24"/>
          <w:rtl/>
        </w:rPr>
        <w:t xml:space="preserve"> </w:t>
      </w:r>
      <w:r w:rsidRPr="00AA6FCD">
        <w:rPr>
          <w:szCs w:val="24"/>
          <w:rtl/>
        </w:rPr>
        <w:t>פרסומים מדעיים בכתבי עת מובילים וניסיון ב</w:t>
      </w:r>
      <w:r w:rsidR="00AA6FCD" w:rsidRPr="00AA6FCD">
        <w:rPr>
          <w:rFonts w:hint="eastAsia"/>
          <w:szCs w:val="24"/>
          <w:rtl/>
        </w:rPr>
        <w:t>תחו</w:t>
      </w:r>
      <w:r w:rsidR="00AA6FCD">
        <w:rPr>
          <w:rFonts w:hint="cs"/>
          <w:szCs w:val="24"/>
          <w:rtl/>
        </w:rPr>
        <w:t>ם</w:t>
      </w:r>
      <w:r w:rsidR="00AA6FCD" w:rsidRPr="00AA6FCD">
        <w:rPr>
          <w:szCs w:val="24"/>
          <w:rtl/>
        </w:rPr>
        <w:t xml:space="preserve"> רלוונטי. </w:t>
      </w:r>
    </w:p>
    <w:p w:rsidR="00FE5A0A" w:rsidRPr="00AA6FCD" w:rsidRDefault="00567A03" w:rsidP="00D2099B">
      <w:pPr>
        <w:pStyle w:val="af5"/>
        <w:numPr>
          <w:ilvl w:val="2"/>
          <w:numId w:val="34"/>
        </w:numPr>
        <w:spacing w:line="360" w:lineRule="auto"/>
        <w:jc w:val="both"/>
        <w:outlineLvl w:val="0"/>
        <w:rPr>
          <w:szCs w:val="24"/>
          <w:rtl/>
        </w:rPr>
      </w:pPr>
      <w:r w:rsidRPr="000A2945">
        <w:rPr>
          <w:rFonts w:hint="eastAsia"/>
          <w:b/>
          <w:bCs/>
          <w:szCs w:val="24"/>
          <w:rtl/>
        </w:rPr>
        <w:t>צוות</w:t>
      </w:r>
      <w:r w:rsidRPr="000A2945">
        <w:rPr>
          <w:b/>
          <w:bCs/>
          <w:szCs w:val="24"/>
          <w:rtl/>
        </w:rPr>
        <w:t xml:space="preserve"> </w:t>
      </w:r>
      <w:r w:rsidRPr="000A2945">
        <w:rPr>
          <w:rFonts w:hint="eastAsia"/>
          <w:b/>
          <w:bCs/>
          <w:szCs w:val="24"/>
          <w:rtl/>
        </w:rPr>
        <w:t>ביצוע</w:t>
      </w:r>
      <w:r w:rsidRPr="000A2945">
        <w:rPr>
          <w:b/>
          <w:bCs/>
          <w:szCs w:val="24"/>
          <w:rtl/>
        </w:rPr>
        <w:t xml:space="preserve"> </w:t>
      </w:r>
      <w:r w:rsidRPr="000A2945">
        <w:rPr>
          <w:rFonts w:hint="eastAsia"/>
          <w:b/>
          <w:bCs/>
          <w:szCs w:val="24"/>
          <w:rtl/>
        </w:rPr>
        <w:t>סקרים</w:t>
      </w:r>
      <w:r w:rsidRPr="00AA6FCD">
        <w:rPr>
          <w:szCs w:val="24"/>
          <w:rtl/>
        </w:rPr>
        <w:t xml:space="preserve"> </w:t>
      </w:r>
      <w:r w:rsidRPr="00AA6FCD">
        <w:rPr>
          <w:rFonts w:hint="eastAsia"/>
          <w:szCs w:val="24"/>
          <w:rtl/>
        </w:rPr>
        <w:t>יורכב</w:t>
      </w:r>
      <w:r w:rsidRPr="00AA6FCD">
        <w:rPr>
          <w:szCs w:val="24"/>
          <w:rtl/>
        </w:rPr>
        <w:t xml:space="preserve"> </w:t>
      </w:r>
      <w:r w:rsidRPr="00AA6FCD">
        <w:rPr>
          <w:rFonts w:hint="eastAsia"/>
          <w:szCs w:val="24"/>
          <w:rtl/>
        </w:rPr>
        <w:t>מאנשי</w:t>
      </w:r>
      <w:r w:rsidRPr="00AA6FCD">
        <w:rPr>
          <w:szCs w:val="24"/>
          <w:rtl/>
        </w:rPr>
        <w:t xml:space="preserve"> </w:t>
      </w:r>
      <w:r w:rsidRPr="00AA6FCD">
        <w:rPr>
          <w:rFonts w:hint="eastAsia"/>
          <w:szCs w:val="24"/>
          <w:rtl/>
        </w:rPr>
        <w:t>מקצוע</w:t>
      </w:r>
      <w:r w:rsidRPr="00AA6FCD">
        <w:rPr>
          <w:szCs w:val="24"/>
          <w:rtl/>
        </w:rPr>
        <w:t xml:space="preserve"> </w:t>
      </w:r>
      <w:r w:rsidR="001039A4" w:rsidRPr="00AA6FCD">
        <w:rPr>
          <w:rFonts w:hint="eastAsia"/>
          <w:szCs w:val="24"/>
          <w:rtl/>
        </w:rPr>
        <w:t>בעל</w:t>
      </w:r>
      <w:r w:rsidRPr="00AA6FCD">
        <w:rPr>
          <w:rFonts w:hint="eastAsia"/>
          <w:szCs w:val="24"/>
          <w:rtl/>
        </w:rPr>
        <w:t>י</w:t>
      </w:r>
      <w:r w:rsidR="001039A4" w:rsidRPr="00AA6FCD">
        <w:rPr>
          <w:szCs w:val="24"/>
          <w:rtl/>
        </w:rPr>
        <w:t xml:space="preserve"> </w:t>
      </w:r>
      <w:r w:rsidR="001039A4" w:rsidRPr="00AA6FCD">
        <w:rPr>
          <w:rFonts w:hint="eastAsia"/>
          <w:szCs w:val="24"/>
          <w:rtl/>
        </w:rPr>
        <w:t>ניסיון</w:t>
      </w:r>
      <w:r w:rsidRPr="00AA6FCD">
        <w:rPr>
          <w:szCs w:val="24"/>
          <w:rtl/>
        </w:rPr>
        <w:t xml:space="preserve">, </w:t>
      </w:r>
      <w:r w:rsidRPr="00AA6FCD">
        <w:rPr>
          <w:rFonts w:hint="eastAsia"/>
          <w:szCs w:val="24"/>
          <w:rtl/>
        </w:rPr>
        <w:t>במהלך</w:t>
      </w:r>
      <w:r w:rsidRPr="00AA6FCD">
        <w:rPr>
          <w:szCs w:val="24"/>
          <w:rtl/>
        </w:rPr>
        <w:t xml:space="preserve"> 10 </w:t>
      </w:r>
      <w:r w:rsidRPr="00AA6FCD">
        <w:rPr>
          <w:rFonts w:hint="eastAsia"/>
          <w:szCs w:val="24"/>
          <w:rtl/>
        </w:rPr>
        <w:t>השנים</w:t>
      </w:r>
      <w:r w:rsidRPr="00AA6FCD">
        <w:rPr>
          <w:szCs w:val="24"/>
          <w:rtl/>
        </w:rPr>
        <w:t xml:space="preserve"> </w:t>
      </w:r>
      <w:r w:rsidRPr="00AA6FCD">
        <w:rPr>
          <w:rFonts w:hint="eastAsia"/>
          <w:szCs w:val="24"/>
          <w:rtl/>
        </w:rPr>
        <w:t>האחרונות</w:t>
      </w:r>
      <w:r w:rsidRPr="00AA6FCD">
        <w:rPr>
          <w:szCs w:val="24"/>
          <w:rtl/>
        </w:rPr>
        <w:t>,</w:t>
      </w:r>
      <w:r w:rsidR="001039A4" w:rsidRPr="00AA6FCD">
        <w:rPr>
          <w:szCs w:val="24"/>
          <w:rtl/>
        </w:rPr>
        <w:t xml:space="preserve"> בתכנון ועריכת </w:t>
      </w:r>
      <w:r w:rsidR="00FE5A0A" w:rsidRPr="00AA6FCD">
        <w:rPr>
          <w:rFonts w:hint="eastAsia"/>
          <w:szCs w:val="24"/>
          <w:rtl/>
        </w:rPr>
        <w:t>סקרים</w:t>
      </w:r>
      <w:r w:rsidR="00FE5A0A" w:rsidRPr="00AA6FCD">
        <w:rPr>
          <w:szCs w:val="24"/>
          <w:rtl/>
        </w:rPr>
        <w:t xml:space="preserve"> </w:t>
      </w:r>
      <w:r w:rsidR="00FE5A0A" w:rsidRPr="00AA6FCD">
        <w:rPr>
          <w:rFonts w:hint="eastAsia"/>
          <w:szCs w:val="24"/>
          <w:rtl/>
        </w:rPr>
        <w:t>בתחומים</w:t>
      </w:r>
      <w:r w:rsidR="00FE5A0A" w:rsidRPr="00AA6FCD">
        <w:rPr>
          <w:szCs w:val="24"/>
          <w:rtl/>
        </w:rPr>
        <w:t xml:space="preserve"> </w:t>
      </w:r>
      <w:r w:rsidR="00FE5A0A" w:rsidRPr="00AA6FCD">
        <w:rPr>
          <w:rFonts w:hint="eastAsia"/>
          <w:szCs w:val="24"/>
          <w:rtl/>
        </w:rPr>
        <w:t>כלכליים</w:t>
      </w:r>
      <w:r w:rsidRPr="00AA6FCD">
        <w:rPr>
          <w:szCs w:val="24"/>
          <w:rtl/>
        </w:rPr>
        <w:t>,</w:t>
      </w:r>
      <w:r w:rsidR="00FE5A0A" w:rsidRPr="00AA6FCD">
        <w:rPr>
          <w:szCs w:val="24"/>
          <w:rtl/>
        </w:rPr>
        <w:t xml:space="preserve"> </w:t>
      </w:r>
      <w:r w:rsidR="00403BFC">
        <w:rPr>
          <w:rFonts w:hint="cs"/>
          <w:szCs w:val="24"/>
          <w:rtl/>
        </w:rPr>
        <w:t xml:space="preserve">שכללו </w:t>
      </w:r>
      <w:r w:rsidR="009761FA">
        <w:rPr>
          <w:rFonts w:hint="cs"/>
          <w:szCs w:val="24"/>
          <w:rtl/>
        </w:rPr>
        <w:t>דגימה מכלל המשק.</w:t>
      </w:r>
    </w:p>
    <w:p w:rsidR="00FE5A0A" w:rsidRPr="000A2945" w:rsidRDefault="00FE5A0A" w:rsidP="00A11E37">
      <w:pPr>
        <w:pStyle w:val="af5"/>
        <w:numPr>
          <w:ilvl w:val="3"/>
          <w:numId w:val="34"/>
        </w:numPr>
        <w:spacing w:line="360" w:lineRule="auto"/>
        <w:ind w:left="2437" w:hanging="850"/>
        <w:jc w:val="both"/>
        <w:outlineLvl w:val="0"/>
        <w:rPr>
          <w:szCs w:val="24"/>
        </w:rPr>
      </w:pPr>
      <w:r w:rsidRPr="009230A0">
        <w:rPr>
          <w:rFonts w:hint="cs"/>
          <w:szCs w:val="24"/>
          <w:rtl/>
        </w:rPr>
        <w:t>בראש</w:t>
      </w:r>
      <w:r w:rsidRPr="000A2945">
        <w:rPr>
          <w:szCs w:val="24"/>
          <w:rtl/>
        </w:rPr>
        <w:t xml:space="preserve"> צוות ביצוע הסקרים יעמוד סטטיסטיקאי בעל תואר שני לפחות בסטטיסטיקה</w:t>
      </w:r>
      <w:r w:rsidR="00CC50F3">
        <w:rPr>
          <w:rFonts w:hint="cs"/>
          <w:szCs w:val="24"/>
          <w:rtl/>
        </w:rPr>
        <w:t>,</w:t>
      </w:r>
      <w:r w:rsidRPr="000A2945">
        <w:rPr>
          <w:szCs w:val="24"/>
          <w:rtl/>
        </w:rPr>
        <w:t xml:space="preserve"> בעל נסיון של 10 שנים לפחות בביצוע סקרים</w:t>
      </w:r>
      <w:r w:rsidR="00CC50F3">
        <w:rPr>
          <w:rFonts w:hint="cs"/>
          <w:szCs w:val="24"/>
          <w:rtl/>
        </w:rPr>
        <w:t xml:space="preserve"> ו</w:t>
      </w:r>
      <w:r w:rsidR="00FA6721">
        <w:rPr>
          <w:rFonts w:hint="cs"/>
          <w:szCs w:val="24"/>
          <w:rtl/>
        </w:rPr>
        <w:t>אשר ניהל לפחות 2 סקרים</w:t>
      </w:r>
      <w:r w:rsidR="000E4FE9">
        <w:rPr>
          <w:rFonts w:hint="cs"/>
          <w:szCs w:val="24"/>
          <w:rtl/>
        </w:rPr>
        <w:t xml:space="preserve">. </w:t>
      </w:r>
    </w:p>
    <w:p w:rsidR="00FE5A0A" w:rsidRPr="00FE5A0A" w:rsidRDefault="00FE5A0A" w:rsidP="00A11E37">
      <w:pPr>
        <w:pStyle w:val="af5"/>
        <w:numPr>
          <w:ilvl w:val="3"/>
          <w:numId w:val="34"/>
        </w:numPr>
        <w:spacing w:line="360" w:lineRule="auto"/>
        <w:ind w:left="2437" w:hanging="850"/>
        <w:jc w:val="both"/>
        <w:outlineLvl w:val="0"/>
        <w:rPr>
          <w:szCs w:val="24"/>
        </w:rPr>
      </w:pPr>
      <w:r>
        <w:rPr>
          <w:rFonts w:hint="cs"/>
          <w:szCs w:val="24"/>
          <w:rtl/>
        </w:rPr>
        <w:t>ב</w:t>
      </w:r>
      <w:r w:rsidRPr="00FE5A0A">
        <w:rPr>
          <w:rFonts w:hint="cs"/>
          <w:szCs w:val="24"/>
          <w:rtl/>
        </w:rPr>
        <w:t xml:space="preserve">צוות ישתתף מומחה </w:t>
      </w:r>
      <w:r w:rsidRPr="00DF1C60">
        <w:rPr>
          <w:rFonts w:hint="eastAsia"/>
          <w:szCs w:val="24"/>
          <w:rtl/>
        </w:rPr>
        <w:t>בתחום</w:t>
      </w:r>
      <w:r w:rsidRPr="00DF1C60">
        <w:rPr>
          <w:szCs w:val="24"/>
          <w:rtl/>
        </w:rPr>
        <w:t xml:space="preserve"> </w:t>
      </w:r>
      <w:r w:rsidRPr="00DF1C60">
        <w:rPr>
          <w:rFonts w:hint="eastAsia"/>
          <w:szCs w:val="24"/>
          <w:rtl/>
        </w:rPr>
        <w:t>מדעי</w:t>
      </w:r>
      <w:r w:rsidRPr="00DF1C60">
        <w:rPr>
          <w:szCs w:val="24"/>
          <w:rtl/>
        </w:rPr>
        <w:t xml:space="preserve"> </w:t>
      </w:r>
      <w:r w:rsidRPr="00DF1C60">
        <w:rPr>
          <w:rFonts w:hint="eastAsia"/>
          <w:szCs w:val="24"/>
          <w:rtl/>
        </w:rPr>
        <w:t>ההתנהגות</w:t>
      </w:r>
      <w:r w:rsidR="00CC50F3" w:rsidRPr="00DF1C60">
        <w:rPr>
          <w:rFonts w:hint="cs"/>
          <w:szCs w:val="24"/>
          <w:rtl/>
        </w:rPr>
        <w:t>,</w:t>
      </w:r>
      <w:r w:rsidRPr="00DF1C60">
        <w:rPr>
          <w:rFonts w:hint="cs"/>
          <w:szCs w:val="24"/>
          <w:rtl/>
        </w:rPr>
        <w:t xml:space="preserve"> בעל</w:t>
      </w:r>
      <w:r w:rsidRPr="00FE5A0A">
        <w:rPr>
          <w:rFonts w:hint="cs"/>
          <w:szCs w:val="24"/>
          <w:rtl/>
        </w:rPr>
        <w:t xml:space="preserve"> נסיון בתחום עריכת ובניית סקרים</w:t>
      </w:r>
      <w:r w:rsidR="00CC50F3">
        <w:rPr>
          <w:rFonts w:hint="cs"/>
          <w:szCs w:val="24"/>
          <w:rtl/>
        </w:rPr>
        <w:t xml:space="preserve"> ו</w:t>
      </w:r>
      <w:r w:rsidRPr="00FE5A0A">
        <w:rPr>
          <w:rFonts w:hint="cs"/>
          <w:szCs w:val="24"/>
          <w:rtl/>
        </w:rPr>
        <w:t>שאלונים בתחומים כלכליים.</w:t>
      </w:r>
    </w:p>
    <w:p w:rsidR="00B50174" w:rsidRDefault="00B50174" w:rsidP="00A11E37">
      <w:pPr>
        <w:pStyle w:val="af5"/>
        <w:numPr>
          <w:ilvl w:val="2"/>
          <w:numId w:val="34"/>
        </w:numPr>
        <w:spacing w:line="360" w:lineRule="auto"/>
        <w:jc w:val="both"/>
        <w:outlineLvl w:val="0"/>
        <w:rPr>
          <w:szCs w:val="24"/>
        </w:rPr>
      </w:pPr>
      <w:r w:rsidRPr="00111069">
        <w:rPr>
          <w:rFonts w:hint="cs"/>
          <w:szCs w:val="24"/>
          <w:rtl/>
        </w:rPr>
        <w:t>אין</w:t>
      </w:r>
      <w:r w:rsidRPr="00111069">
        <w:rPr>
          <w:szCs w:val="24"/>
          <w:rtl/>
        </w:rPr>
        <w:t xml:space="preserve"> </w:t>
      </w:r>
      <w:r w:rsidRPr="00111069">
        <w:rPr>
          <w:rFonts w:hint="cs"/>
          <w:szCs w:val="24"/>
          <w:rtl/>
        </w:rPr>
        <w:t>מניעה</w:t>
      </w:r>
      <w:r w:rsidRPr="00111069">
        <w:rPr>
          <w:szCs w:val="24"/>
          <w:rtl/>
        </w:rPr>
        <w:t xml:space="preserve"> </w:t>
      </w:r>
      <w:r w:rsidRPr="00111069">
        <w:rPr>
          <w:rFonts w:hint="cs"/>
          <w:szCs w:val="24"/>
          <w:rtl/>
        </w:rPr>
        <w:t>כי</w:t>
      </w:r>
      <w:r w:rsidRPr="00111069">
        <w:rPr>
          <w:szCs w:val="24"/>
          <w:rtl/>
        </w:rPr>
        <w:t xml:space="preserve"> </w:t>
      </w:r>
      <w:r w:rsidRPr="00111069">
        <w:rPr>
          <w:rFonts w:hint="cs"/>
          <w:szCs w:val="24"/>
          <w:rtl/>
        </w:rPr>
        <w:t>ראש צוות או איש צוות</w:t>
      </w:r>
      <w:r w:rsidRPr="00111069">
        <w:rPr>
          <w:szCs w:val="24"/>
          <w:rtl/>
        </w:rPr>
        <w:t xml:space="preserve"> </w:t>
      </w:r>
      <w:r w:rsidRPr="00111069">
        <w:rPr>
          <w:rFonts w:hint="cs"/>
          <w:szCs w:val="24"/>
          <w:rtl/>
        </w:rPr>
        <w:t>ישמש</w:t>
      </w:r>
      <w:r w:rsidRPr="00111069">
        <w:rPr>
          <w:szCs w:val="24"/>
          <w:rtl/>
        </w:rPr>
        <w:t xml:space="preserve"> </w:t>
      </w:r>
      <w:r w:rsidRPr="00111069">
        <w:rPr>
          <w:rFonts w:hint="cs"/>
          <w:szCs w:val="24"/>
          <w:rtl/>
        </w:rPr>
        <w:t>למספר</w:t>
      </w:r>
      <w:r w:rsidRPr="00111069">
        <w:rPr>
          <w:szCs w:val="24"/>
          <w:rtl/>
        </w:rPr>
        <w:t xml:space="preserve"> </w:t>
      </w:r>
      <w:r w:rsidRPr="00111069">
        <w:rPr>
          <w:rFonts w:hint="cs"/>
          <w:szCs w:val="24"/>
          <w:rtl/>
        </w:rPr>
        <w:t>תחומים</w:t>
      </w:r>
      <w:r w:rsidRPr="00111069">
        <w:rPr>
          <w:szCs w:val="24"/>
          <w:rtl/>
        </w:rPr>
        <w:t xml:space="preserve"> </w:t>
      </w:r>
      <w:r w:rsidRPr="00111069">
        <w:rPr>
          <w:rFonts w:hint="cs"/>
          <w:szCs w:val="24"/>
          <w:rtl/>
        </w:rPr>
        <w:t>ובלבד</w:t>
      </w:r>
      <w:r w:rsidRPr="00111069">
        <w:rPr>
          <w:szCs w:val="24"/>
          <w:rtl/>
        </w:rPr>
        <w:t xml:space="preserve"> </w:t>
      </w:r>
      <w:r w:rsidRPr="00111069">
        <w:rPr>
          <w:rFonts w:hint="cs"/>
          <w:szCs w:val="24"/>
          <w:rtl/>
        </w:rPr>
        <w:t>שיעמד</w:t>
      </w:r>
      <w:r w:rsidR="00CC50F3">
        <w:rPr>
          <w:rFonts w:hint="cs"/>
          <w:szCs w:val="24"/>
          <w:rtl/>
        </w:rPr>
        <w:t>ו</w:t>
      </w:r>
      <w:r w:rsidRPr="00111069">
        <w:rPr>
          <w:szCs w:val="24"/>
          <w:rtl/>
        </w:rPr>
        <w:t xml:space="preserve"> </w:t>
      </w:r>
      <w:r w:rsidRPr="00111069">
        <w:rPr>
          <w:rFonts w:hint="cs"/>
          <w:szCs w:val="24"/>
          <w:rtl/>
        </w:rPr>
        <w:t>ב</w:t>
      </w:r>
      <w:r w:rsidR="00CC50F3">
        <w:rPr>
          <w:rFonts w:hint="cs"/>
          <w:szCs w:val="24"/>
          <w:rtl/>
        </w:rPr>
        <w:t xml:space="preserve">כל </w:t>
      </w:r>
      <w:r w:rsidRPr="00111069">
        <w:rPr>
          <w:rFonts w:hint="cs"/>
          <w:szCs w:val="24"/>
          <w:rtl/>
        </w:rPr>
        <w:t>דרישות</w:t>
      </w:r>
      <w:r w:rsidRPr="00111069">
        <w:rPr>
          <w:szCs w:val="24"/>
          <w:rtl/>
        </w:rPr>
        <w:t xml:space="preserve"> </w:t>
      </w:r>
      <w:r w:rsidRPr="00111069">
        <w:rPr>
          <w:rFonts w:hint="cs"/>
          <w:szCs w:val="24"/>
          <w:rtl/>
        </w:rPr>
        <w:t>המכרז</w:t>
      </w:r>
      <w:r w:rsidRPr="00111069">
        <w:rPr>
          <w:szCs w:val="24"/>
          <w:rtl/>
        </w:rPr>
        <w:t xml:space="preserve">. </w:t>
      </w:r>
    </w:p>
    <w:p w:rsidR="00DA5D35" w:rsidRPr="00DF1C60" w:rsidRDefault="00DA5D35" w:rsidP="00A11E37">
      <w:pPr>
        <w:pStyle w:val="af5"/>
        <w:numPr>
          <w:ilvl w:val="1"/>
          <w:numId w:val="34"/>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החוזה</w:t>
      </w:r>
      <w:r w:rsidRPr="00DF1C60">
        <w:rPr>
          <w:rFonts w:asciiTheme="majorBidi" w:hAnsiTheme="majorBidi"/>
          <w:szCs w:val="24"/>
          <w:rtl/>
        </w:rPr>
        <w:t xml:space="preserve"> </w:t>
      </w:r>
      <w:r w:rsidRPr="00DF1C60">
        <w:rPr>
          <w:rFonts w:asciiTheme="majorBidi" w:hAnsiTheme="majorBidi" w:hint="eastAsia"/>
          <w:szCs w:val="24"/>
          <w:rtl/>
        </w:rPr>
        <w:t>עם</w:t>
      </w:r>
      <w:r w:rsidRPr="00DF1C60">
        <w:rPr>
          <w:rFonts w:asciiTheme="majorBidi" w:hAnsiTheme="majorBidi"/>
          <w:szCs w:val="24"/>
          <w:rtl/>
        </w:rPr>
        <w:t xml:space="preserve"> </w:t>
      </w:r>
      <w:r w:rsidRPr="00DF1C60">
        <w:rPr>
          <w:rFonts w:asciiTheme="majorBidi" w:hAnsiTheme="majorBidi" w:hint="eastAsia"/>
          <w:szCs w:val="24"/>
          <w:rtl/>
        </w:rPr>
        <w:t>הזוכה</w:t>
      </w:r>
      <w:r w:rsidRPr="00DF1C60">
        <w:rPr>
          <w:rFonts w:asciiTheme="majorBidi" w:hAnsiTheme="majorBidi"/>
          <w:szCs w:val="24"/>
          <w:rtl/>
        </w:rPr>
        <w:t xml:space="preserve"> </w:t>
      </w:r>
      <w:r w:rsidRPr="00DF1C60">
        <w:rPr>
          <w:rFonts w:asciiTheme="majorBidi" w:hAnsiTheme="majorBidi" w:hint="eastAsia"/>
          <w:szCs w:val="24"/>
          <w:rtl/>
        </w:rPr>
        <w:t>ייחתם</w:t>
      </w:r>
      <w:r w:rsidRPr="00DF1C60">
        <w:rPr>
          <w:rFonts w:asciiTheme="majorBidi" w:hAnsiTheme="majorBidi"/>
          <w:szCs w:val="24"/>
          <w:rtl/>
        </w:rPr>
        <w:t xml:space="preserve"> </w:t>
      </w:r>
      <w:r w:rsidRPr="00DF1C60">
        <w:rPr>
          <w:rFonts w:asciiTheme="majorBidi" w:hAnsiTheme="majorBidi" w:hint="eastAsia"/>
          <w:szCs w:val="24"/>
          <w:rtl/>
        </w:rPr>
        <w:t>עם</w:t>
      </w:r>
      <w:r w:rsidRPr="00DF1C60">
        <w:rPr>
          <w:rFonts w:asciiTheme="majorBidi" w:hAnsiTheme="majorBidi"/>
          <w:szCs w:val="24"/>
          <w:rtl/>
        </w:rPr>
        <w:t xml:space="preserve"> </w:t>
      </w:r>
      <w:r w:rsidRPr="00DF1C60">
        <w:rPr>
          <w:rFonts w:asciiTheme="majorBidi" w:hAnsiTheme="majorBidi" w:hint="eastAsia"/>
          <w:szCs w:val="24"/>
          <w:rtl/>
        </w:rPr>
        <w:t>גוף</w:t>
      </w:r>
      <w:r w:rsidRPr="00DF1C60">
        <w:rPr>
          <w:rFonts w:asciiTheme="majorBidi" w:hAnsiTheme="majorBidi"/>
          <w:szCs w:val="24"/>
          <w:rtl/>
        </w:rPr>
        <w:t xml:space="preserve"> </w:t>
      </w:r>
      <w:r w:rsidRPr="00DF1C60">
        <w:rPr>
          <w:rFonts w:asciiTheme="majorBidi" w:hAnsiTheme="majorBidi" w:hint="eastAsia"/>
          <w:szCs w:val="24"/>
          <w:rtl/>
        </w:rPr>
        <w:t>אחד</w:t>
      </w:r>
      <w:r w:rsidRPr="00DF1C60">
        <w:rPr>
          <w:rFonts w:asciiTheme="majorBidi" w:hAnsiTheme="majorBidi"/>
          <w:szCs w:val="24"/>
          <w:rtl/>
        </w:rPr>
        <w:t xml:space="preserve"> </w:t>
      </w:r>
      <w:r w:rsidRPr="00DF1C60">
        <w:rPr>
          <w:rFonts w:asciiTheme="majorBidi" w:hAnsiTheme="majorBidi" w:hint="eastAsia"/>
          <w:szCs w:val="24"/>
          <w:rtl/>
        </w:rPr>
        <w:t>בלבד</w:t>
      </w:r>
      <w:r w:rsidRPr="00DF1C60">
        <w:rPr>
          <w:rFonts w:asciiTheme="majorBidi" w:hAnsiTheme="majorBidi"/>
          <w:szCs w:val="24"/>
          <w:rtl/>
        </w:rPr>
        <w:t xml:space="preserve">. </w:t>
      </w:r>
      <w:r w:rsidRPr="00DF1C60">
        <w:rPr>
          <w:rFonts w:asciiTheme="majorBidi" w:hAnsiTheme="majorBidi" w:hint="eastAsia"/>
          <w:szCs w:val="24"/>
          <w:rtl/>
        </w:rPr>
        <w:t>במידה</w:t>
      </w:r>
      <w:r w:rsidRPr="00DF1C60">
        <w:rPr>
          <w:rFonts w:asciiTheme="majorBidi" w:hAnsiTheme="majorBidi"/>
          <w:szCs w:val="24"/>
          <w:rtl/>
        </w:rPr>
        <w:t xml:space="preserve"> </w:t>
      </w:r>
      <w:r w:rsidRPr="00DF1C60">
        <w:rPr>
          <w:rFonts w:asciiTheme="majorBidi" w:hAnsiTheme="majorBidi" w:hint="eastAsia"/>
          <w:szCs w:val="24"/>
          <w:rtl/>
        </w:rPr>
        <w:t>ויותר</w:t>
      </w:r>
      <w:r w:rsidRPr="00DF1C60">
        <w:rPr>
          <w:rFonts w:asciiTheme="majorBidi" w:hAnsiTheme="majorBidi"/>
          <w:szCs w:val="24"/>
          <w:rtl/>
        </w:rPr>
        <w:t xml:space="preserve"> </w:t>
      </w:r>
      <w:r w:rsidRPr="00DF1C60">
        <w:rPr>
          <w:rFonts w:asciiTheme="majorBidi" w:hAnsiTheme="majorBidi" w:hint="eastAsia"/>
          <w:szCs w:val="24"/>
          <w:rtl/>
        </w:rPr>
        <w:t>מגוף</w:t>
      </w:r>
      <w:r w:rsidRPr="00DF1C60">
        <w:rPr>
          <w:rFonts w:asciiTheme="majorBidi" w:hAnsiTheme="majorBidi"/>
          <w:szCs w:val="24"/>
          <w:rtl/>
        </w:rPr>
        <w:t xml:space="preserve"> </w:t>
      </w:r>
      <w:r w:rsidRPr="00DF1C60">
        <w:rPr>
          <w:rFonts w:asciiTheme="majorBidi" w:hAnsiTheme="majorBidi" w:hint="eastAsia"/>
          <w:szCs w:val="24"/>
          <w:rtl/>
        </w:rPr>
        <w:t>אחד</w:t>
      </w:r>
      <w:r w:rsidRPr="00DF1C60">
        <w:rPr>
          <w:rFonts w:asciiTheme="majorBidi" w:hAnsiTheme="majorBidi"/>
          <w:szCs w:val="24"/>
          <w:rtl/>
        </w:rPr>
        <w:t xml:space="preserve"> </w:t>
      </w:r>
      <w:r w:rsidRPr="00DF1C60">
        <w:rPr>
          <w:rFonts w:asciiTheme="majorBidi" w:hAnsiTheme="majorBidi" w:hint="eastAsia"/>
          <w:szCs w:val="24"/>
          <w:rtl/>
        </w:rPr>
        <w:t>מבצע</w:t>
      </w:r>
      <w:r w:rsidRPr="00DF1C60">
        <w:rPr>
          <w:rFonts w:asciiTheme="majorBidi" w:hAnsiTheme="majorBidi"/>
          <w:szCs w:val="24"/>
          <w:rtl/>
        </w:rPr>
        <w:t xml:space="preserve"> </w:t>
      </w:r>
      <w:r w:rsidRPr="00DF1C60">
        <w:rPr>
          <w:rFonts w:asciiTheme="majorBidi" w:hAnsiTheme="majorBidi" w:hint="eastAsia"/>
          <w:szCs w:val="24"/>
          <w:rtl/>
        </w:rPr>
        <w:t>את</w:t>
      </w:r>
      <w:r w:rsidRPr="00DF1C60">
        <w:rPr>
          <w:rFonts w:asciiTheme="majorBidi" w:hAnsiTheme="majorBidi"/>
          <w:szCs w:val="24"/>
          <w:rtl/>
        </w:rPr>
        <w:t xml:space="preserve"> </w:t>
      </w:r>
      <w:r w:rsidRPr="00DF1C60">
        <w:rPr>
          <w:rFonts w:asciiTheme="majorBidi" w:hAnsiTheme="majorBidi" w:hint="eastAsia"/>
          <w:szCs w:val="24"/>
          <w:rtl/>
        </w:rPr>
        <w:t>העבודה</w:t>
      </w:r>
      <w:r w:rsidRPr="00DF1C60">
        <w:rPr>
          <w:rFonts w:asciiTheme="majorBidi" w:hAnsiTheme="majorBidi"/>
          <w:szCs w:val="24"/>
          <w:rtl/>
        </w:rPr>
        <w:t xml:space="preserve">, </w:t>
      </w:r>
      <w:r w:rsidRPr="00DF1C60">
        <w:rPr>
          <w:rFonts w:asciiTheme="majorBidi" w:hAnsiTheme="majorBidi" w:hint="eastAsia"/>
          <w:szCs w:val="24"/>
          <w:rtl/>
        </w:rPr>
        <w:t>הגופים</w:t>
      </w:r>
      <w:r w:rsidRPr="00DF1C60">
        <w:rPr>
          <w:rFonts w:asciiTheme="majorBidi" w:hAnsiTheme="majorBidi"/>
          <w:szCs w:val="24"/>
          <w:rtl/>
        </w:rPr>
        <w:t xml:space="preserve"> </w:t>
      </w:r>
      <w:r w:rsidRPr="00DF1C60">
        <w:rPr>
          <w:rFonts w:asciiTheme="majorBidi" w:hAnsiTheme="majorBidi" w:hint="eastAsia"/>
          <w:szCs w:val="24"/>
          <w:rtl/>
        </w:rPr>
        <w:t>האחרים</w:t>
      </w:r>
      <w:r w:rsidRPr="00DF1C60">
        <w:rPr>
          <w:rFonts w:asciiTheme="majorBidi" w:hAnsiTheme="majorBidi"/>
          <w:szCs w:val="24"/>
          <w:rtl/>
        </w:rPr>
        <w:t xml:space="preserve"> </w:t>
      </w:r>
      <w:r w:rsidRPr="00DF1C60">
        <w:rPr>
          <w:rFonts w:asciiTheme="majorBidi" w:hAnsiTheme="majorBidi" w:hint="eastAsia"/>
          <w:szCs w:val="24"/>
          <w:rtl/>
        </w:rPr>
        <w:t>יהיו</w:t>
      </w:r>
      <w:r w:rsidRPr="00DF1C60">
        <w:rPr>
          <w:rFonts w:asciiTheme="majorBidi" w:hAnsiTheme="majorBidi"/>
          <w:szCs w:val="24"/>
          <w:rtl/>
        </w:rPr>
        <w:t xml:space="preserve"> </w:t>
      </w:r>
      <w:r w:rsidRPr="00DF1C60">
        <w:rPr>
          <w:rFonts w:asciiTheme="majorBidi" w:hAnsiTheme="majorBidi" w:hint="eastAsia"/>
          <w:szCs w:val="24"/>
          <w:rtl/>
        </w:rPr>
        <w:t>קבלני</w:t>
      </w:r>
      <w:r w:rsidRPr="00DF1C60">
        <w:rPr>
          <w:rFonts w:asciiTheme="majorBidi" w:hAnsiTheme="majorBidi"/>
          <w:szCs w:val="24"/>
          <w:rtl/>
        </w:rPr>
        <w:t xml:space="preserve"> </w:t>
      </w:r>
      <w:r w:rsidRPr="00DF1C60">
        <w:rPr>
          <w:rFonts w:asciiTheme="majorBidi" w:hAnsiTheme="majorBidi" w:hint="eastAsia"/>
          <w:szCs w:val="24"/>
          <w:rtl/>
        </w:rPr>
        <w:t>משנה</w:t>
      </w:r>
      <w:r w:rsidRPr="00DF1C60">
        <w:rPr>
          <w:rFonts w:asciiTheme="majorBidi" w:hAnsiTheme="majorBidi"/>
          <w:szCs w:val="24"/>
          <w:rtl/>
        </w:rPr>
        <w:t xml:space="preserve"> </w:t>
      </w:r>
      <w:r w:rsidRPr="00DF1C60">
        <w:rPr>
          <w:rFonts w:asciiTheme="majorBidi" w:hAnsiTheme="majorBidi" w:hint="eastAsia"/>
          <w:szCs w:val="24"/>
          <w:rtl/>
        </w:rPr>
        <w:t>של</w:t>
      </w:r>
      <w:r w:rsidRPr="00DF1C60">
        <w:rPr>
          <w:rFonts w:asciiTheme="majorBidi" w:hAnsiTheme="majorBidi"/>
          <w:szCs w:val="24"/>
          <w:rtl/>
        </w:rPr>
        <w:t xml:space="preserve"> </w:t>
      </w:r>
      <w:r w:rsidRPr="00DF1C60">
        <w:rPr>
          <w:rFonts w:asciiTheme="majorBidi" w:hAnsiTheme="majorBidi" w:hint="eastAsia"/>
          <w:szCs w:val="24"/>
          <w:rtl/>
        </w:rPr>
        <w:t>הגוף</w:t>
      </w:r>
      <w:r w:rsidRPr="00DF1C60">
        <w:rPr>
          <w:rFonts w:asciiTheme="majorBidi" w:hAnsiTheme="majorBidi"/>
          <w:szCs w:val="24"/>
          <w:rtl/>
        </w:rPr>
        <w:t xml:space="preserve"> </w:t>
      </w:r>
      <w:r w:rsidRPr="00DF1C60">
        <w:rPr>
          <w:rFonts w:asciiTheme="majorBidi" w:hAnsiTheme="majorBidi" w:hint="eastAsia"/>
          <w:szCs w:val="24"/>
          <w:rtl/>
        </w:rPr>
        <w:t>איתו</w:t>
      </w:r>
      <w:r w:rsidRPr="00DF1C60">
        <w:rPr>
          <w:rFonts w:asciiTheme="majorBidi" w:hAnsiTheme="majorBidi"/>
          <w:szCs w:val="24"/>
          <w:rtl/>
        </w:rPr>
        <w:t xml:space="preserve"> </w:t>
      </w:r>
      <w:r w:rsidRPr="00DF1C60">
        <w:rPr>
          <w:rFonts w:asciiTheme="majorBidi" w:hAnsiTheme="majorBidi" w:hint="eastAsia"/>
          <w:szCs w:val="24"/>
          <w:rtl/>
        </w:rPr>
        <w:t>ייחתם</w:t>
      </w:r>
      <w:r w:rsidRPr="00DF1C60">
        <w:rPr>
          <w:rFonts w:asciiTheme="majorBidi" w:hAnsiTheme="majorBidi"/>
          <w:szCs w:val="24"/>
          <w:rtl/>
        </w:rPr>
        <w:t xml:space="preserve"> </w:t>
      </w:r>
      <w:r w:rsidRPr="00DF1C60">
        <w:rPr>
          <w:rFonts w:asciiTheme="majorBidi" w:hAnsiTheme="majorBidi" w:hint="eastAsia"/>
          <w:szCs w:val="24"/>
          <w:rtl/>
        </w:rPr>
        <w:t>החוזה</w:t>
      </w:r>
      <w:r w:rsidRPr="00DF1C60">
        <w:rPr>
          <w:rFonts w:asciiTheme="majorBidi" w:hAnsiTheme="majorBidi"/>
          <w:szCs w:val="24"/>
          <w:rtl/>
        </w:rPr>
        <w:t>.</w:t>
      </w:r>
    </w:p>
    <w:p w:rsidR="00DA5D35" w:rsidRPr="00DF1C60" w:rsidRDefault="00DA5D35" w:rsidP="00A11E37">
      <w:pPr>
        <w:pStyle w:val="af5"/>
        <w:numPr>
          <w:ilvl w:val="1"/>
          <w:numId w:val="34"/>
        </w:numPr>
        <w:spacing w:line="360" w:lineRule="auto"/>
        <w:ind w:left="736" w:hanging="567"/>
        <w:jc w:val="both"/>
        <w:outlineLvl w:val="0"/>
        <w:rPr>
          <w:rFonts w:asciiTheme="majorBidi" w:hAnsiTheme="majorBidi"/>
          <w:szCs w:val="24"/>
          <w:rtl/>
        </w:rPr>
      </w:pPr>
      <w:r w:rsidRPr="00DF1C60">
        <w:rPr>
          <w:rFonts w:asciiTheme="majorBidi" w:hAnsiTheme="majorBidi" w:hint="eastAsia"/>
          <w:szCs w:val="24"/>
          <w:rtl/>
        </w:rPr>
        <w:t>דרישות</w:t>
      </w:r>
      <w:r w:rsidRPr="00DF1C60">
        <w:rPr>
          <w:rFonts w:asciiTheme="majorBidi" w:hAnsiTheme="majorBidi"/>
          <w:szCs w:val="24"/>
          <w:rtl/>
        </w:rPr>
        <w:t xml:space="preserve"> השכלה - חבר צוות בעל תואר אקדמי ממוסד אקדמי מחוץ לארץ ימציא אישור שקילת תואר מחו"ל לתואר אקדמי ישראלי מהמחלקה להערכת תארים אקדמיים מחו"ל של משרד החינוך. </w:t>
      </w:r>
    </w:p>
    <w:p w:rsidR="00CF3F87" w:rsidRPr="000A4B66" w:rsidRDefault="00DA5D35" w:rsidP="00A11E37">
      <w:pPr>
        <w:pStyle w:val="af5"/>
        <w:numPr>
          <w:ilvl w:val="1"/>
          <w:numId w:val="34"/>
        </w:numPr>
        <w:spacing w:line="360" w:lineRule="auto"/>
        <w:ind w:left="736" w:hanging="567"/>
        <w:jc w:val="both"/>
        <w:outlineLvl w:val="0"/>
        <w:rPr>
          <w:rFonts w:asciiTheme="majorBidi" w:eastAsia="Calibri" w:hAnsiTheme="majorBidi"/>
          <w:szCs w:val="24"/>
          <w:rtl/>
        </w:rPr>
      </w:pPr>
      <w:r w:rsidRPr="00DF1C60">
        <w:rPr>
          <w:rFonts w:asciiTheme="majorBidi" w:hAnsiTheme="majorBidi"/>
          <w:szCs w:val="24"/>
          <w:rtl/>
        </w:rPr>
        <w:t xml:space="preserve">ההחלטה האם </w:t>
      </w:r>
      <w:r w:rsidRPr="00DF1C60">
        <w:rPr>
          <w:rFonts w:asciiTheme="majorBidi" w:hAnsiTheme="majorBidi" w:hint="eastAsia"/>
          <w:szCs w:val="24"/>
          <w:rtl/>
        </w:rPr>
        <w:t>המציע</w:t>
      </w:r>
      <w:r w:rsidRPr="00DF1C60">
        <w:rPr>
          <w:rFonts w:asciiTheme="majorBidi" w:hAnsiTheme="majorBidi"/>
          <w:szCs w:val="24"/>
          <w:rtl/>
        </w:rPr>
        <w:t xml:space="preserve"> עומד בדרישת הניסיון וההשכלה, ובכלל זה ההחלטה האם </w:t>
      </w:r>
      <w:r w:rsidRPr="00DF1C60">
        <w:rPr>
          <w:rFonts w:asciiTheme="majorBidi" w:hAnsiTheme="majorBidi" w:hint="eastAsia"/>
          <w:szCs w:val="24"/>
          <w:rtl/>
        </w:rPr>
        <w:t>הניסיון</w:t>
      </w:r>
      <w:r w:rsidRPr="00DF1C60">
        <w:rPr>
          <w:rFonts w:asciiTheme="majorBidi" w:hAnsiTheme="majorBidi"/>
          <w:szCs w:val="24"/>
          <w:rtl/>
        </w:rPr>
        <w:t xml:space="preserve"> שעלי</w:t>
      </w:r>
      <w:r w:rsidRPr="00DF1C60">
        <w:rPr>
          <w:rFonts w:asciiTheme="majorBidi" w:hAnsiTheme="majorBidi" w:hint="eastAsia"/>
          <w:szCs w:val="24"/>
          <w:rtl/>
        </w:rPr>
        <w:t>ו</w:t>
      </w:r>
      <w:r w:rsidRPr="00DF1C60">
        <w:rPr>
          <w:rFonts w:asciiTheme="majorBidi" w:hAnsiTheme="majorBidi"/>
          <w:szCs w:val="24"/>
          <w:rtl/>
        </w:rPr>
        <w:t xml:space="preserve"> הצביע המציע </w:t>
      </w:r>
      <w:r w:rsidRPr="00DF1C60">
        <w:rPr>
          <w:rFonts w:asciiTheme="majorBidi" w:hAnsiTheme="majorBidi" w:hint="cs"/>
          <w:szCs w:val="24"/>
          <w:rtl/>
        </w:rPr>
        <w:t>הוא</w:t>
      </w:r>
      <w:r w:rsidRPr="00DF1C60">
        <w:rPr>
          <w:rFonts w:asciiTheme="majorBidi" w:hAnsiTheme="majorBidi"/>
          <w:szCs w:val="24"/>
          <w:rtl/>
        </w:rPr>
        <w:t xml:space="preserve"> </w:t>
      </w:r>
      <w:r w:rsidRPr="00DF1C60">
        <w:rPr>
          <w:rFonts w:asciiTheme="majorBidi" w:hAnsiTheme="majorBidi" w:hint="cs"/>
          <w:szCs w:val="24"/>
          <w:rtl/>
        </w:rPr>
        <w:t>ניסיון</w:t>
      </w:r>
      <w:r w:rsidRPr="00DF1C60">
        <w:rPr>
          <w:rFonts w:asciiTheme="majorBidi" w:hAnsiTheme="majorBidi"/>
          <w:szCs w:val="24"/>
          <w:rtl/>
        </w:rPr>
        <w:t xml:space="preserve"> </w:t>
      </w:r>
      <w:r w:rsidRPr="00DF1C60">
        <w:rPr>
          <w:rFonts w:asciiTheme="majorBidi" w:hAnsiTheme="majorBidi" w:hint="cs"/>
          <w:szCs w:val="24"/>
          <w:rtl/>
        </w:rPr>
        <w:t>בהתאם</w:t>
      </w:r>
      <w:r w:rsidRPr="00DF1C60">
        <w:rPr>
          <w:rFonts w:asciiTheme="majorBidi" w:hAnsiTheme="majorBidi"/>
          <w:szCs w:val="24"/>
          <w:rtl/>
        </w:rPr>
        <w:t xml:space="preserve"> </w:t>
      </w:r>
      <w:r w:rsidRPr="00DF1C60">
        <w:rPr>
          <w:rFonts w:asciiTheme="majorBidi" w:hAnsiTheme="majorBidi" w:hint="cs"/>
          <w:szCs w:val="24"/>
          <w:rtl/>
        </w:rPr>
        <w:t>לדרישות</w:t>
      </w:r>
      <w:r w:rsidRPr="00DF1C60">
        <w:rPr>
          <w:rFonts w:asciiTheme="majorBidi" w:hAnsiTheme="majorBidi"/>
          <w:szCs w:val="24"/>
          <w:rtl/>
        </w:rPr>
        <w:t xml:space="preserve"> </w:t>
      </w:r>
      <w:r w:rsidRPr="00DF1C60">
        <w:rPr>
          <w:rFonts w:asciiTheme="majorBidi" w:hAnsiTheme="majorBidi" w:hint="cs"/>
          <w:szCs w:val="24"/>
          <w:rtl/>
        </w:rPr>
        <w:t>או</w:t>
      </w:r>
      <w:r w:rsidRPr="00DF1C60">
        <w:rPr>
          <w:rFonts w:asciiTheme="majorBidi" w:hAnsiTheme="majorBidi"/>
          <w:szCs w:val="24"/>
          <w:rtl/>
        </w:rPr>
        <w:t xml:space="preserve"> </w:t>
      </w:r>
      <w:r w:rsidRPr="00DF1C60">
        <w:rPr>
          <w:rFonts w:asciiTheme="majorBidi" w:hAnsiTheme="majorBidi" w:hint="cs"/>
          <w:szCs w:val="24"/>
          <w:rtl/>
        </w:rPr>
        <w:t>האם</w:t>
      </w:r>
      <w:r w:rsidRPr="00DF1C60">
        <w:rPr>
          <w:rFonts w:asciiTheme="majorBidi" w:hAnsiTheme="majorBidi"/>
          <w:szCs w:val="24"/>
          <w:rtl/>
        </w:rPr>
        <w:t xml:space="preserve"> </w:t>
      </w:r>
      <w:r w:rsidRPr="00DF1C60">
        <w:rPr>
          <w:rFonts w:asciiTheme="majorBidi" w:hAnsiTheme="majorBidi" w:hint="cs"/>
          <w:szCs w:val="24"/>
          <w:rtl/>
        </w:rPr>
        <w:t>ההשכלה</w:t>
      </w:r>
      <w:r w:rsidRPr="00DF1C60">
        <w:rPr>
          <w:rFonts w:asciiTheme="majorBidi" w:hAnsiTheme="majorBidi"/>
          <w:szCs w:val="24"/>
          <w:rtl/>
        </w:rPr>
        <w:t xml:space="preserve"> </w:t>
      </w:r>
      <w:r w:rsidRPr="00DF1C60">
        <w:rPr>
          <w:rFonts w:asciiTheme="majorBidi" w:hAnsiTheme="majorBidi" w:hint="cs"/>
          <w:szCs w:val="24"/>
          <w:rtl/>
        </w:rPr>
        <w:t>הינה</w:t>
      </w:r>
      <w:r w:rsidRPr="00DF1C60">
        <w:rPr>
          <w:rFonts w:asciiTheme="majorBidi" w:hAnsiTheme="majorBidi"/>
          <w:szCs w:val="24"/>
          <w:rtl/>
        </w:rPr>
        <w:t xml:space="preserve"> </w:t>
      </w:r>
      <w:r w:rsidRPr="00DF1C60">
        <w:rPr>
          <w:rFonts w:asciiTheme="majorBidi" w:hAnsiTheme="majorBidi" w:hint="cs"/>
          <w:szCs w:val="24"/>
          <w:rtl/>
        </w:rPr>
        <w:t>רלוונטית</w:t>
      </w:r>
      <w:r w:rsidRPr="00DF1C60">
        <w:rPr>
          <w:rFonts w:asciiTheme="majorBidi" w:hAnsiTheme="majorBidi"/>
          <w:szCs w:val="24"/>
          <w:rtl/>
        </w:rPr>
        <w:t xml:space="preserve"> </w:t>
      </w:r>
      <w:r w:rsidRPr="00DF1C60">
        <w:rPr>
          <w:rFonts w:asciiTheme="majorBidi" w:hAnsiTheme="majorBidi" w:hint="cs"/>
          <w:szCs w:val="24"/>
          <w:rtl/>
        </w:rPr>
        <w:t>לשירותים</w:t>
      </w:r>
      <w:r w:rsidRPr="00DF1C60">
        <w:rPr>
          <w:rFonts w:asciiTheme="majorBidi" w:hAnsiTheme="majorBidi"/>
          <w:szCs w:val="24"/>
          <w:rtl/>
        </w:rPr>
        <w:t xml:space="preserve"> </w:t>
      </w:r>
      <w:r w:rsidRPr="00DF1C60">
        <w:rPr>
          <w:rFonts w:asciiTheme="majorBidi" w:hAnsiTheme="majorBidi" w:hint="cs"/>
          <w:szCs w:val="24"/>
          <w:rtl/>
        </w:rPr>
        <w:t>נשוא</w:t>
      </w:r>
      <w:r w:rsidRPr="00DF1C60">
        <w:rPr>
          <w:rFonts w:asciiTheme="majorBidi" w:hAnsiTheme="majorBidi"/>
          <w:szCs w:val="24"/>
          <w:rtl/>
        </w:rPr>
        <w:t xml:space="preserve"> </w:t>
      </w:r>
      <w:r w:rsidRPr="00DF1C60">
        <w:rPr>
          <w:rFonts w:asciiTheme="majorBidi" w:hAnsiTheme="majorBidi" w:hint="cs"/>
          <w:szCs w:val="24"/>
          <w:rtl/>
        </w:rPr>
        <w:t>מכרז</w:t>
      </w:r>
      <w:r w:rsidRPr="00DF1C60">
        <w:rPr>
          <w:rFonts w:asciiTheme="majorBidi" w:hAnsiTheme="majorBidi"/>
          <w:szCs w:val="24"/>
          <w:rtl/>
        </w:rPr>
        <w:t xml:space="preserve"> </w:t>
      </w:r>
      <w:r w:rsidRPr="00DF1C60">
        <w:rPr>
          <w:rFonts w:asciiTheme="majorBidi" w:hAnsiTheme="majorBidi" w:hint="cs"/>
          <w:szCs w:val="24"/>
          <w:rtl/>
        </w:rPr>
        <w:t>זה</w:t>
      </w:r>
      <w:r w:rsidRPr="00DF1C60">
        <w:rPr>
          <w:rFonts w:asciiTheme="majorBidi" w:hAnsiTheme="majorBidi"/>
          <w:szCs w:val="24"/>
          <w:rtl/>
        </w:rPr>
        <w:t xml:space="preserve">, </w:t>
      </w:r>
      <w:r w:rsidRPr="00DF1C60">
        <w:rPr>
          <w:rFonts w:asciiTheme="majorBidi" w:hAnsiTheme="majorBidi" w:hint="cs"/>
          <w:szCs w:val="24"/>
          <w:rtl/>
        </w:rPr>
        <w:t>נתונה</w:t>
      </w:r>
      <w:r w:rsidRPr="00DF1C60">
        <w:rPr>
          <w:rFonts w:asciiTheme="majorBidi" w:hAnsiTheme="majorBidi"/>
          <w:szCs w:val="24"/>
          <w:rtl/>
        </w:rPr>
        <w:t xml:space="preserve"> </w:t>
      </w:r>
      <w:r w:rsidRPr="00DF1C60">
        <w:rPr>
          <w:rFonts w:asciiTheme="majorBidi" w:hAnsiTheme="majorBidi" w:hint="cs"/>
          <w:szCs w:val="24"/>
          <w:rtl/>
        </w:rPr>
        <w:t>לשיקול</w:t>
      </w:r>
      <w:r w:rsidRPr="00DF1C60">
        <w:rPr>
          <w:rFonts w:asciiTheme="majorBidi" w:hAnsiTheme="majorBidi"/>
          <w:szCs w:val="24"/>
          <w:rtl/>
        </w:rPr>
        <w:t xml:space="preserve"> </w:t>
      </w:r>
      <w:r w:rsidRPr="00DF1C60">
        <w:rPr>
          <w:rFonts w:asciiTheme="majorBidi" w:hAnsiTheme="majorBidi" w:hint="cs"/>
          <w:szCs w:val="24"/>
          <w:rtl/>
        </w:rPr>
        <w:t>דעתה</w:t>
      </w:r>
      <w:r w:rsidRPr="00DF1C60">
        <w:rPr>
          <w:rFonts w:asciiTheme="majorBidi" w:hAnsiTheme="majorBidi"/>
          <w:szCs w:val="24"/>
          <w:rtl/>
        </w:rPr>
        <w:t xml:space="preserve"> </w:t>
      </w:r>
      <w:r w:rsidRPr="00DF1C60">
        <w:rPr>
          <w:rFonts w:asciiTheme="majorBidi" w:hAnsiTheme="majorBidi" w:hint="cs"/>
          <w:szCs w:val="24"/>
          <w:rtl/>
        </w:rPr>
        <w:t>של</w:t>
      </w:r>
      <w:r w:rsidRPr="00DF1C60">
        <w:rPr>
          <w:rFonts w:asciiTheme="majorBidi" w:hAnsiTheme="majorBidi"/>
          <w:szCs w:val="24"/>
          <w:rtl/>
        </w:rPr>
        <w:t xml:space="preserve"> </w:t>
      </w:r>
      <w:r w:rsidRPr="00DF1C60">
        <w:rPr>
          <w:rFonts w:asciiTheme="majorBidi" w:hAnsiTheme="majorBidi" w:hint="cs"/>
          <w:szCs w:val="24"/>
          <w:rtl/>
        </w:rPr>
        <w:t>ועדת</w:t>
      </w:r>
      <w:r w:rsidRPr="00DF1C60">
        <w:rPr>
          <w:rFonts w:asciiTheme="majorBidi" w:hAnsiTheme="majorBidi"/>
          <w:szCs w:val="24"/>
          <w:rtl/>
        </w:rPr>
        <w:t xml:space="preserve"> </w:t>
      </w:r>
      <w:r w:rsidRPr="00DF1C60">
        <w:rPr>
          <w:rFonts w:asciiTheme="majorBidi" w:hAnsiTheme="majorBidi" w:hint="cs"/>
          <w:szCs w:val="24"/>
          <w:rtl/>
        </w:rPr>
        <w:t>המכרזים</w:t>
      </w:r>
      <w:r w:rsidRPr="00DF1C60">
        <w:rPr>
          <w:rFonts w:asciiTheme="majorBidi" w:hAnsiTheme="majorBidi"/>
          <w:szCs w:val="24"/>
          <w:rtl/>
        </w:rPr>
        <w:t>.</w:t>
      </w:r>
      <w:r w:rsidR="00CF3F87" w:rsidRPr="000A4B66">
        <w:rPr>
          <w:rFonts w:asciiTheme="majorBidi" w:hAnsiTheme="majorBidi"/>
          <w:szCs w:val="24"/>
          <w:rtl/>
          <w:lang w:eastAsia="en-US"/>
        </w:rPr>
        <w:t>על</w:t>
      </w:r>
      <w:r w:rsidR="00CF3F87" w:rsidRPr="000A4B66">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rsidR="00CF3F87" w:rsidRPr="00314B9E" w:rsidRDefault="00CF3F87" w:rsidP="00A11E37">
      <w:pPr>
        <w:pStyle w:val="af5"/>
        <w:numPr>
          <w:ilvl w:val="1"/>
          <w:numId w:val="34"/>
        </w:numPr>
        <w:spacing w:line="360" w:lineRule="auto"/>
        <w:ind w:left="736" w:hanging="567"/>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A11E37">
      <w:pPr>
        <w:pStyle w:val="af5"/>
        <w:numPr>
          <w:ilvl w:val="2"/>
          <w:numId w:val="34"/>
        </w:numPr>
        <w:spacing w:after="200"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846CA9" w:rsidRPr="004A7B56" w:rsidRDefault="00CF3F87" w:rsidP="00A11E37">
      <w:pPr>
        <w:pStyle w:val="af5"/>
        <w:numPr>
          <w:ilvl w:val="2"/>
          <w:numId w:val="34"/>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846CA9" w:rsidRPr="004A7B56" w:rsidRDefault="00CF3F87" w:rsidP="00A11E37">
      <w:pPr>
        <w:pStyle w:val="af5"/>
        <w:numPr>
          <w:ilvl w:val="2"/>
          <w:numId w:val="34"/>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846CA9" w:rsidRPr="004A7B56" w:rsidRDefault="00CF3F87" w:rsidP="00A11E37">
      <w:pPr>
        <w:pStyle w:val="af5"/>
        <w:numPr>
          <w:ilvl w:val="2"/>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371" w:type="dxa"/>
        <w:tblInd w:w="1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28"/>
        <w:gridCol w:w="1229"/>
        <w:gridCol w:w="1228"/>
        <w:gridCol w:w="1229"/>
        <w:gridCol w:w="1228"/>
        <w:gridCol w:w="1229"/>
      </w:tblGrid>
      <w:tr w:rsidR="00CF3F87" w:rsidRPr="00314B9E" w:rsidTr="00DF1C60">
        <w:tc>
          <w:tcPr>
            <w:tcW w:w="1228"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1229"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1228"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1229"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1228"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1229"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rsidTr="00DF1C60">
        <w:tc>
          <w:tcPr>
            <w:tcW w:w="1228" w:type="dxa"/>
          </w:tcPr>
          <w:p w:rsidR="00CF3F87" w:rsidRPr="00314B9E" w:rsidRDefault="00CF3F87" w:rsidP="00314B9E">
            <w:pPr>
              <w:spacing w:line="360" w:lineRule="auto"/>
              <w:contextualSpacing/>
              <w:rPr>
                <w:rFonts w:asciiTheme="majorBidi" w:hAnsiTheme="majorBidi"/>
                <w:rtl/>
              </w:rPr>
            </w:pPr>
          </w:p>
        </w:tc>
        <w:tc>
          <w:tcPr>
            <w:tcW w:w="1229" w:type="dxa"/>
          </w:tcPr>
          <w:p w:rsidR="00CF3F87" w:rsidRPr="00314B9E" w:rsidRDefault="00CF3F87" w:rsidP="00314B9E">
            <w:pPr>
              <w:spacing w:line="360" w:lineRule="auto"/>
              <w:contextualSpacing/>
              <w:rPr>
                <w:rFonts w:asciiTheme="majorBidi" w:hAnsiTheme="majorBidi"/>
                <w:rtl/>
              </w:rPr>
            </w:pPr>
          </w:p>
        </w:tc>
        <w:tc>
          <w:tcPr>
            <w:tcW w:w="1228" w:type="dxa"/>
          </w:tcPr>
          <w:p w:rsidR="00CF3F87" w:rsidRPr="00314B9E" w:rsidRDefault="00CF3F87" w:rsidP="00314B9E">
            <w:pPr>
              <w:spacing w:line="360" w:lineRule="auto"/>
              <w:contextualSpacing/>
              <w:rPr>
                <w:rFonts w:asciiTheme="majorBidi" w:hAnsiTheme="majorBidi"/>
                <w:rtl/>
              </w:rPr>
            </w:pPr>
          </w:p>
        </w:tc>
        <w:tc>
          <w:tcPr>
            <w:tcW w:w="1229" w:type="dxa"/>
          </w:tcPr>
          <w:p w:rsidR="00CF3F87" w:rsidRPr="00314B9E" w:rsidRDefault="00CF3F87" w:rsidP="00314B9E">
            <w:pPr>
              <w:spacing w:line="360" w:lineRule="auto"/>
              <w:contextualSpacing/>
              <w:rPr>
                <w:rFonts w:asciiTheme="majorBidi" w:hAnsiTheme="majorBidi"/>
                <w:rtl/>
              </w:rPr>
            </w:pPr>
          </w:p>
        </w:tc>
        <w:tc>
          <w:tcPr>
            <w:tcW w:w="1228" w:type="dxa"/>
          </w:tcPr>
          <w:p w:rsidR="00CF3F87" w:rsidRPr="00314B9E" w:rsidRDefault="00CF3F87" w:rsidP="00314B9E">
            <w:pPr>
              <w:spacing w:line="360" w:lineRule="auto"/>
              <w:contextualSpacing/>
              <w:rPr>
                <w:rFonts w:asciiTheme="majorBidi" w:hAnsiTheme="majorBidi"/>
                <w:rtl/>
              </w:rPr>
            </w:pPr>
          </w:p>
        </w:tc>
        <w:tc>
          <w:tcPr>
            <w:tcW w:w="1229" w:type="dxa"/>
          </w:tcPr>
          <w:p w:rsidR="00CF3F87" w:rsidRPr="00314B9E" w:rsidRDefault="00CF3F87" w:rsidP="00314B9E">
            <w:pPr>
              <w:spacing w:line="360" w:lineRule="auto"/>
              <w:contextualSpacing/>
              <w:rPr>
                <w:rFonts w:asciiTheme="majorBidi" w:hAnsiTheme="majorBidi"/>
                <w:rtl/>
              </w:rPr>
            </w:pPr>
          </w:p>
        </w:tc>
      </w:tr>
    </w:tbl>
    <w:p w:rsidR="00CF3F87" w:rsidRPr="000A4B66" w:rsidRDefault="00CF3F87" w:rsidP="00A11E37">
      <w:pPr>
        <w:pStyle w:val="af5"/>
        <w:numPr>
          <w:ilvl w:val="1"/>
          <w:numId w:val="34"/>
        </w:numPr>
        <w:spacing w:line="360" w:lineRule="auto"/>
        <w:ind w:left="736" w:hanging="567"/>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0A4B66" w:rsidRDefault="00CF3F87" w:rsidP="00A11E37">
      <w:pPr>
        <w:pStyle w:val="af5"/>
        <w:numPr>
          <w:ilvl w:val="1"/>
          <w:numId w:val="34"/>
        </w:numPr>
        <w:spacing w:line="360" w:lineRule="auto"/>
        <w:ind w:left="736" w:hanging="567"/>
        <w:jc w:val="both"/>
        <w:outlineLvl w:val="0"/>
        <w:rPr>
          <w:rFonts w:asciiTheme="majorBidi" w:hAnsiTheme="majorBidi"/>
          <w:szCs w:val="24"/>
          <w:lang w:eastAsia="en-US"/>
        </w:rPr>
      </w:pPr>
      <w:r w:rsidRPr="000A4B66">
        <w:rPr>
          <w:rFonts w:asciiTheme="majorBidi" w:hAnsiTheme="majorBidi"/>
          <w:szCs w:val="24"/>
          <w:rtl/>
          <w:lang w:eastAsia="en-US"/>
        </w:rPr>
        <w:lastRenderedPageBreak/>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Default="00CF3F87" w:rsidP="00A11E37">
      <w:pPr>
        <w:pStyle w:val="af5"/>
        <w:numPr>
          <w:ilvl w:val="1"/>
          <w:numId w:val="34"/>
        </w:numPr>
        <w:spacing w:line="360" w:lineRule="auto"/>
        <w:ind w:left="736" w:hanging="567"/>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2B5BB1" w:rsidRPr="002844C6" w:rsidRDefault="002B5BB1" w:rsidP="002B5BB1">
      <w:pPr>
        <w:pStyle w:val="af5"/>
        <w:spacing w:after="200" w:line="360" w:lineRule="auto"/>
        <w:ind w:left="2295"/>
        <w:jc w:val="both"/>
        <w:outlineLvl w:val="0"/>
        <w:rPr>
          <w:rFonts w:asciiTheme="majorBidi" w:hAnsiTheme="majorBidi"/>
          <w:szCs w:val="24"/>
          <w:rtl/>
        </w:rPr>
      </w:pPr>
    </w:p>
    <w:p w:rsidR="00846CA9" w:rsidRPr="00314B9E" w:rsidRDefault="00256E96"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A11E37">
      <w:pPr>
        <w:pStyle w:val="af5"/>
        <w:numPr>
          <w:ilvl w:val="1"/>
          <w:numId w:val="35"/>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A11E37">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A11E37">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Default="00BC485A" w:rsidP="00314B9E">
      <w:pPr>
        <w:spacing w:line="360" w:lineRule="auto"/>
        <w:jc w:val="both"/>
        <w:rPr>
          <w:rFonts w:asciiTheme="majorBidi" w:hAnsiTheme="majorBidi"/>
          <w:szCs w:val="24"/>
          <w:rtl/>
        </w:rPr>
      </w:pPr>
    </w:p>
    <w:p w:rsidR="00846CA9" w:rsidRPr="00314B9E" w:rsidRDefault="00E30E60" w:rsidP="00A11E37">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0A4B66" w:rsidRDefault="00E30E60" w:rsidP="00A11E37">
      <w:pPr>
        <w:pStyle w:val="af5"/>
        <w:numPr>
          <w:ilvl w:val="1"/>
          <w:numId w:val="36"/>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874487" w:rsidRPr="00D2099B">
        <w:rPr>
          <w:rFonts w:asciiTheme="majorBidi" w:hAnsiTheme="majorBidi"/>
          <w:szCs w:val="24"/>
          <w:rtl/>
        </w:rPr>
        <w:t>ה</w:t>
      </w:r>
      <w:r w:rsidR="00874487" w:rsidRPr="00D2099B">
        <w:rPr>
          <w:rFonts w:asciiTheme="majorBidi" w:hAnsiTheme="majorBidi" w:hint="cs"/>
          <w:szCs w:val="24"/>
          <w:rtl/>
        </w:rPr>
        <w:t>י</w:t>
      </w:r>
      <w:r w:rsidR="00874487" w:rsidRPr="00D2099B">
        <w:rPr>
          <w:rFonts w:asciiTheme="majorBidi" w:hAnsiTheme="majorBidi"/>
          <w:szCs w:val="24"/>
          <w:rtl/>
        </w:rPr>
        <w:t xml:space="preserve">א </w:t>
      </w:r>
      <w:r w:rsidR="00343F49" w:rsidRPr="00D2099B">
        <w:rPr>
          <w:rFonts w:asciiTheme="majorBidi" w:hAnsiTheme="majorBidi" w:hint="cs"/>
          <w:szCs w:val="24"/>
          <w:rtl/>
          <w:cs/>
        </w:rPr>
        <w:t>חגית בן-חמו תם</w:t>
      </w:r>
      <w:r w:rsidR="005E2D33" w:rsidRPr="00D2099B">
        <w:rPr>
          <w:rFonts w:asciiTheme="majorBidi" w:hAnsiTheme="majorBidi"/>
          <w:szCs w:val="24"/>
          <w:rtl/>
        </w:rPr>
        <w:t xml:space="preserve"> </w:t>
      </w:r>
      <w:r w:rsidRPr="00D2099B">
        <w:rPr>
          <w:rFonts w:asciiTheme="majorBidi" w:hAnsiTheme="majorBidi"/>
          <w:szCs w:val="24"/>
          <w:rtl/>
        </w:rPr>
        <w:t>או מי</w:t>
      </w:r>
      <w:r w:rsidRPr="000A4B66">
        <w:rPr>
          <w:rFonts w:asciiTheme="majorBidi" w:hAnsiTheme="majorBidi"/>
          <w:szCs w:val="24"/>
          <w:rtl/>
        </w:rPr>
        <w:t xml:space="preserve"> שימונה </w:t>
      </w:r>
      <w:r w:rsidR="005E2D33" w:rsidRPr="000A4B66">
        <w:rPr>
          <w:rFonts w:asciiTheme="majorBidi" w:hAnsiTheme="majorBidi"/>
          <w:szCs w:val="24"/>
          <w:rtl/>
        </w:rPr>
        <w:t>מטעמ</w:t>
      </w:r>
      <w:r w:rsidR="00E61A5C">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BA4F13" w:rsidRDefault="004D6DE5" w:rsidP="00A11E37">
      <w:pPr>
        <w:pStyle w:val="af5"/>
        <w:numPr>
          <w:ilvl w:val="1"/>
          <w:numId w:val="36"/>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sidR="00BA4F13">
        <w:rPr>
          <w:rFonts w:asciiTheme="majorBidi" w:hAnsiTheme="majorBidi" w:hint="cs"/>
          <w:b/>
          <w:bCs/>
          <w:szCs w:val="24"/>
          <w:rtl/>
          <w:lang w:eastAsia="en-US"/>
        </w:rPr>
        <w:t xml:space="preserve"> </w:t>
      </w:r>
      <w:r w:rsidR="00BA4F13" w:rsidRPr="00936166">
        <w:rPr>
          <w:rFonts w:hint="cs"/>
          <w:b/>
          <w:bCs/>
          <w:rtl/>
        </w:rPr>
        <w:t>העתקי פוליסות הביטוח, מאושרות ע"י המבטח או אישור קיום ביטוחים בחתימתו על קיום הביטוחים כאמור יומצאו על ידי הקבלן למשרד התשתיות הלאומיות, האנרגיה והמים עד למועד חתימת ההסכם.</w:t>
      </w:r>
    </w:p>
    <w:p w:rsidR="00846CA9" w:rsidRPr="00DF1C60" w:rsidRDefault="004D6DE5" w:rsidP="00DF1C60">
      <w:pPr>
        <w:spacing w:line="360" w:lineRule="auto"/>
        <w:ind w:left="169"/>
        <w:jc w:val="both"/>
        <w:rPr>
          <w:rFonts w:asciiTheme="majorBidi" w:hAnsiTheme="majorBidi"/>
          <w:szCs w:val="24"/>
        </w:rPr>
      </w:pPr>
      <w:r w:rsidRPr="00DF1C60">
        <w:rPr>
          <w:rFonts w:asciiTheme="majorBidi" w:hAnsiTheme="majorBidi"/>
          <w:szCs w:val="24"/>
          <w:rtl/>
        </w:rPr>
        <w:t xml:space="preserve"> </w:t>
      </w:r>
    </w:p>
    <w:p w:rsidR="004D6DE5" w:rsidRDefault="004D6DE5" w:rsidP="00A11E37">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A11E37">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A11E37">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A11E37">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A11E37">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A11E37">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rsidR="00846CA9" w:rsidRPr="00314B9E" w:rsidRDefault="004D6DE5" w:rsidP="00A11E37">
      <w:pPr>
        <w:pStyle w:val="af5"/>
        <w:numPr>
          <w:ilvl w:val="1"/>
          <w:numId w:val="36"/>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Pr="00314B9E" w:rsidRDefault="004D6DE5" w:rsidP="00A11E37">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5A6C31" w:rsidRPr="005A6C31" w:rsidRDefault="005A6C31">
      <w:pPr>
        <w:bidi w:val="0"/>
        <w:rPr>
          <w:rFonts w:asciiTheme="majorBidi" w:hAnsiTheme="majorBidi"/>
          <w:sz w:val="28"/>
          <w:szCs w:val="28"/>
          <w:rtl/>
          <w:lang w:eastAsia="he-IL"/>
        </w:rPr>
      </w:pPr>
    </w:p>
    <w:p w:rsidR="00846CA9" w:rsidRDefault="002C51B2" w:rsidP="00A11E37">
      <w:pPr>
        <w:pStyle w:val="af5"/>
        <w:numPr>
          <w:ilvl w:val="0"/>
          <w:numId w:val="13"/>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הצעת העבודה </w:t>
      </w:r>
      <w:r w:rsidR="00E30E60" w:rsidRPr="004D6DE5">
        <w:rPr>
          <w:rFonts w:asciiTheme="majorBidi" w:hAnsiTheme="majorBidi"/>
          <w:b/>
          <w:bCs/>
          <w:sz w:val="28"/>
          <w:szCs w:val="28"/>
          <w:u w:val="single"/>
          <w:rtl/>
        </w:rPr>
        <w:t>למתן השירותים</w:t>
      </w:r>
      <w:r w:rsidR="00146230" w:rsidRPr="004D6DE5">
        <w:rPr>
          <w:rFonts w:asciiTheme="majorBidi" w:hAnsiTheme="majorBidi"/>
          <w:b/>
          <w:bCs/>
          <w:sz w:val="28"/>
          <w:szCs w:val="28"/>
          <w:u w:val="single"/>
          <w:rtl/>
        </w:rPr>
        <w:t>:</w:t>
      </w:r>
    </w:p>
    <w:p w:rsidR="001B2619" w:rsidRPr="001B2619" w:rsidRDefault="001B2619" w:rsidP="00DF1C60">
      <w:pPr>
        <w:spacing w:line="360" w:lineRule="auto"/>
        <w:ind w:firstLine="169"/>
        <w:jc w:val="both"/>
        <w:outlineLvl w:val="0"/>
        <w:rPr>
          <w:szCs w:val="24"/>
          <w:rtl/>
        </w:rPr>
      </w:pPr>
      <w:r w:rsidRPr="001B2619">
        <w:rPr>
          <w:rFonts w:hint="cs"/>
          <w:szCs w:val="24"/>
          <w:u w:val="single"/>
          <w:rtl/>
        </w:rPr>
        <w:t xml:space="preserve">הצעת העבודה </w:t>
      </w:r>
    </w:p>
    <w:p w:rsidR="001B2619" w:rsidRDefault="001B2619" w:rsidP="00DF1C60">
      <w:pPr>
        <w:spacing w:line="360" w:lineRule="auto"/>
        <w:ind w:left="169"/>
        <w:jc w:val="both"/>
        <w:outlineLvl w:val="0"/>
        <w:rPr>
          <w:szCs w:val="24"/>
          <w:rtl/>
        </w:rPr>
      </w:pPr>
      <w:r>
        <w:rPr>
          <w:rFonts w:hint="cs"/>
          <w:szCs w:val="24"/>
          <w:rtl/>
        </w:rPr>
        <w:t xml:space="preserve">הצעת העבודה תציג </w:t>
      </w:r>
      <w:r w:rsidRPr="007F0988">
        <w:rPr>
          <w:rFonts w:hint="cs"/>
          <w:szCs w:val="24"/>
          <w:rtl/>
        </w:rPr>
        <w:t>תכנית עבודה מפורטת לביצוע העבודה</w:t>
      </w:r>
      <w:r w:rsidR="004C1DEA">
        <w:rPr>
          <w:rFonts w:hint="cs"/>
          <w:szCs w:val="24"/>
          <w:rtl/>
        </w:rPr>
        <w:t>,</w:t>
      </w:r>
      <w:r w:rsidRPr="007F0988">
        <w:rPr>
          <w:rFonts w:hint="cs"/>
          <w:szCs w:val="24"/>
          <w:rtl/>
        </w:rPr>
        <w:t xml:space="preserve"> בהתאם לדרישות המפרט </w:t>
      </w:r>
      <w:r w:rsidRPr="00DF1C60">
        <w:rPr>
          <w:rFonts w:hint="eastAsia"/>
          <w:b/>
          <w:bCs/>
          <w:szCs w:val="24"/>
          <w:rtl/>
        </w:rPr>
        <w:t>בנספח</w:t>
      </w:r>
      <w:r w:rsidRPr="00DF1C60">
        <w:rPr>
          <w:b/>
          <w:bCs/>
          <w:szCs w:val="24"/>
          <w:rtl/>
        </w:rPr>
        <w:t xml:space="preserve"> </w:t>
      </w:r>
      <w:r w:rsidRPr="00DF1C60">
        <w:rPr>
          <w:rFonts w:hint="eastAsia"/>
          <w:b/>
          <w:bCs/>
          <w:szCs w:val="24"/>
          <w:rtl/>
        </w:rPr>
        <w:t>א</w:t>
      </w:r>
      <w:r w:rsidRPr="00DF1C60">
        <w:rPr>
          <w:b/>
          <w:bCs/>
          <w:szCs w:val="24"/>
          <w:rtl/>
        </w:rPr>
        <w:t>'</w:t>
      </w:r>
      <w:r>
        <w:rPr>
          <w:rFonts w:hint="cs"/>
          <w:szCs w:val="24"/>
          <w:rtl/>
        </w:rPr>
        <w:t xml:space="preserve">, </w:t>
      </w:r>
      <w:r w:rsidRPr="007F0988">
        <w:rPr>
          <w:rFonts w:hint="cs"/>
          <w:szCs w:val="24"/>
          <w:rtl/>
        </w:rPr>
        <w:t>ותכלול</w:t>
      </w:r>
      <w:r>
        <w:rPr>
          <w:rFonts w:hint="cs"/>
          <w:szCs w:val="24"/>
          <w:rtl/>
        </w:rPr>
        <w:t xml:space="preserve"> בין היתר</w:t>
      </w:r>
      <w:r w:rsidRPr="007F0988">
        <w:rPr>
          <w:rFonts w:hint="cs"/>
          <w:szCs w:val="24"/>
          <w:rtl/>
        </w:rPr>
        <w:t>, את הנושאים הבאים:</w:t>
      </w:r>
    </w:p>
    <w:p w:rsidR="001B2619" w:rsidRPr="00DF1C60" w:rsidRDefault="001B2619"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הצגת</w:t>
      </w:r>
      <w:r w:rsidRPr="00DF1C60">
        <w:rPr>
          <w:rFonts w:asciiTheme="majorBidi" w:hAnsiTheme="majorBidi"/>
          <w:szCs w:val="24"/>
          <w:rtl/>
        </w:rPr>
        <w:t xml:space="preserve"> </w:t>
      </w:r>
      <w:r w:rsidRPr="00DF1C60">
        <w:rPr>
          <w:rFonts w:asciiTheme="majorBidi" w:hAnsiTheme="majorBidi" w:hint="eastAsia"/>
          <w:szCs w:val="24"/>
          <w:rtl/>
        </w:rPr>
        <w:t>סקירת</w:t>
      </w:r>
      <w:r w:rsidRPr="00DF1C60">
        <w:rPr>
          <w:rFonts w:asciiTheme="majorBidi" w:hAnsiTheme="majorBidi"/>
          <w:szCs w:val="24"/>
          <w:rtl/>
        </w:rPr>
        <w:t xml:space="preserve"> </w:t>
      </w:r>
      <w:r w:rsidRPr="00DF1C60">
        <w:rPr>
          <w:rFonts w:asciiTheme="majorBidi" w:hAnsiTheme="majorBidi" w:hint="eastAsia"/>
          <w:szCs w:val="24"/>
          <w:rtl/>
        </w:rPr>
        <w:t>ספרות</w:t>
      </w:r>
      <w:r w:rsidRPr="00DF1C60">
        <w:rPr>
          <w:rFonts w:asciiTheme="majorBidi" w:hAnsiTheme="majorBidi"/>
          <w:szCs w:val="24"/>
          <w:rtl/>
        </w:rPr>
        <w:t xml:space="preserve"> </w:t>
      </w:r>
      <w:r w:rsidRPr="00DF1C60">
        <w:rPr>
          <w:rFonts w:asciiTheme="majorBidi" w:hAnsiTheme="majorBidi" w:hint="eastAsia"/>
          <w:szCs w:val="24"/>
          <w:rtl/>
        </w:rPr>
        <w:t>ביקורתית</w:t>
      </w:r>
      <w:r w:rsidRPr="00DF1C60">
        <w:rPr>
          <w:rFonts w:asciiTheme="majorBidi" w:hAnsiTheme="majorBidi"/>
          <w:szCs w:val="24"/>
          <w:rtl/>
        </w:rPr>
        <w:t xml:space="preserve"> </w:t>
      </w:r>
      <w:r w:rsidRPr="00DF1C60">
        <w:rPr>
          <w:rFonts w:asciiTheme="majorBidi" w:hAnsiTheme="majorBidi" w:hint="eastAsia"/>
          <w:szCs w:val="24"/>
          <w:rtl/>
        </w:rPr>
        <w:t>של</w:t>
      </w:r>
      <w:r w:rsidRPr="00DF1C60">
        <w:rPr>
          <w:rFonts w:asciiTheme="majorBidi" w:hAnsiTheme="majorBidi"/>
          <w:szCs w:val="24"/>
          <w:rtl/>
        </w:rPr>
        <w:t xml:space="preserve"> </w:t>
      </w:r>
      <w:r w:rsidRPr="00DF1C60">
        <w:rPr>
          <w:rFonts w:asciiTheme="majorBidi" w:hAnsiTheme="majorBidi" w:hint="eastAsia"/>
          <w:szCs w:val="24"/>
          <w:rtl/>
        </w:rPr>
        <w:t>שיטות</w:t>
      </w:r>
      <w:r w:rsidRPr="00DF1C60">
        <w:rPr>
          <w:rFonts w:asciiTheme="majorBidi" w:hAnsiTheme="majorBidi"/>
          <w:szCs w:val="24"/>
          <w:rtl/>
        </w:rPr>
        <w:t xml:space="preserve"> ומחקרים לאמידת הערך הכלכלי מאי אספקת חשמל. </w:t>
      </w:r>
    </w:p>
    <w:p w:rsidR="001B2619" w:rsidRPr="00DF1C60" w:rsidRDefault="001B2619" w:rsidP="00A11E37">
      <w:pPr>
        <w:pStyle w:val="af5"/>
        <w:numPr>
          <w:ilvl w:val="1"/>
          <w:numId w:val="13"/>
        </w:numPr>
        <w:spacing w:line="360" w:lineRule="auto"/>
        <w:jc w:val="both"/>
        <w:outlineLvl w:val="0"/>
        <w:rPr>
          <w:rFonts w:asciiTheme="majorBidi" w:hAnsiTheme="majorBidi"/>
          <w:szCs w:val="24"/>
        </w:rPr>
      </w:pPr>
      <w:r w:rsidRPr="00DF1C60">
        <w:rPr>
          <w:rFonts w:asciiTheme="majorBidi" w:hAnsiTheme="majorBidi" w:hint="eastAsia"/>
          <w:szCs w:val="24"/>
          <w:rtl/>
        </w:rPr>
        <w:t>תיאור</w:t>
      </w:r>
      <w:r w:rsidRPr="00DF1C60">
        <w:rPr>
          <w:rFonts w:asciiTheme="majorBidi" w:hAnsiTheme="majorBidi"/>
          <w:szCs w:val="24"/>
          <w:rtl/>
        </w:rPr>
        <w:t xml:space="preserve"> </w:t>
      </w:r>
      <w:r w:rsidRPr="00DF1C60">
        <w:rPr>
          <w:rFonts w:asciiTheme="majorBidi" w:hAnsiTheme="majorBidi" w:hint="eastAsia"/>
          <w:szCs w:val="24"/>
          <w:rtl/>
        </w:rPr>
        <w:t>מפורט</w:t>
      </w:r>
      <w:r w:rsidRPr="00DF1C60">
        <w:rPr>
          <w:rFonts w:asciiTheme="majorBidi" w:hAnsiTheme="majorBidi"/>
          <w:szCs w:val="24"/>
          <w:rtl/>
        </w:rPr>
        <w:t xml:space="preserve"> </w:t>
      </w:r>
      <w:r w:rsidRPr="00DF1C60">
        <w:rPr>
          <w:rFonts w:asciiTheme="majorBidi" w:hAnsiTheme="majorBidi" w:hint="eastAsia"/>
          <w:szCs w:val="24"/>
          <w:rtl/>
        </w:rPr>
        <w:t>של</w:t>
      </w:r>
      <w:r w:rsidRPr="00DF1C60">
        <w:rPr>
          <w:rFonts w:asciiTheme="majorBidi" w:hAnsiTheme="majorBidi"/>
          <w:szCs w:val="24"/>
          <w:rtl/>
        </w:rPr>
        <w:t xml:space="preserve"> </w:t>
      </w:r>
      <w:r w:rsidRPr="00DF1C60">
        <w:rPr>
          <w:rFonts w:asciiTheme="majorBidi" w:hAnsiTheme="majorBidi" w:hint="eastAsia"/>
          <w:szCs w:val="24"/>
          <w:rtl/>
        </w:rPr>
        <w:t>אופן</w:t>
      </w:r>
      <w:r w:rsidRPr="00DF1C60">
        <w:rPr>
          <w:rFonts w:asciiTheme="majorBidi" w:hAnsiTheme="majorBidi"/>
          <w:szCs w:val="24"/>
          <w:rtl/>
        </w:rPr>
        <w:t xml:space="preserve"> </w:t>
      </w:r>
      <w:r w:rsidRPr="00DF1C60">
        <w:rPr>
          <w:rFonts w:asciiTheme="majorBidi" w:hAnsiTheme="majorBidi" w:hint="eastAsia"/>
          <w:szCs w:val="24"/>
          <w:rtl/>
        </w:rPr>
        <w:t>ביצוע</w:t>
      </w:r>
      <w:r w:rsidRPr="00DF1C60">
        <w:rPr>
          <w:rFonts w:asciiTheme="majorBidi" w:hAnsiTheme="majorBidi"/>
          <w:szCs w:val="24"/>
          <w:rtl/>
        </w:rPr>
        <w:t xml:space="preserve"> </w:t>
      </w:r>
      <w:r w:rsidRPr="00DF1C60">
        <w:rPr>
          <w:rFonts w:asciiTheme="majorBidi" w:hAnsiTheme="majorBidi" w:hint="eastAsia"/>
          <w:szCs w:val="24"/>
          <w:rtl/>
        </w:rPr>
        <w:t>העבודה</w:t>
      </w:r>
      <w:r w:rsidRPr="00DF1C60">
        <w:rPr>
          <w:rFonts w:asciiTheme="majorBidi" w:hAnsiTheme="majorBidi"/>
          <w:szCs w:val="24"/>
          <w:rtl/>
        </w:rPr>
        <w:t xml:space="preserve"> </w:t>
      </w:r>
      <w:r w:rsidRPr="00DF1C60">
        <w:rPr>
          <w:rFonts w:asciiTheme="majorBidi" w:hAnsiTheme="majorBidi" w:hint="eastAsia"/>
          <w:szCs w:val="24"/>
          <w:rtl/>
        </w:rPr>
        <w:t>ב</w:t>
      </w:r>
      <w:r w:rsidR="00DF64B2" w:rsidRPr="00DF1C60">
        <w:rPr>
          <w:rFonts w:asciiTheme="majorBidi" w:hAnsiTheme="majorBidi" w:hint="eastAsia"/>
          <w:szCs w:val="24"/>
          <w:rtl/>
        </w:rPr>
        <w:t>כל</w:t>
      </w:r>
      <w:r w:rsidR="00DF64B2" w:rsidRPr="00DF1C60">
        <w:rPr>
          <w:rFonts w:asciiTheme="majorBidi" w:hAnsiTheme="majorBidi"/>
          <w:szCs w:val="24"/>
          <w:rtl/>
        </w:rPr>
        <w:t xml:space="preserve"> </w:t>
      </w:r>
      <w:r w:rsidR="00DF64B2" w:rsidRPr="00DF1C60">
        <w:rPr>
          <w:rFonts w:asciiTheme="majorBidi" w:hAnsiTheme="majorBidi" w:hint="eastAsia"/>
          <w:szCs w:val="24"/>
          <w:rtl/>
        </w:rPr>
        <w:t>אחת</w:t>
      </w:r>
      <w:r w:rsidR="00DF64B2" w:rsidRPr="00DF1C60">
        <w:rPr>
          <w:rFonts w:asciiTheme="majorBidi" w:hAnsiTheme="majorBidi"/>
          <w:szCs w:val="24"/>
          <w:rtl/>
        </w:rPr>
        <w:t xml:space="preserve"> </w:t>
      </w:r>
      <w:r w:rsidR="00DF64B2" w:rsidRPr="00DF1C60">
        <w:rPr>
          <w:rFonts w:asciiTheme="majorBidi" w:hAnsiTheme="majorBidi" w:hint="eastAsia"/>
          <w:szCs w:val="24"/>
          <w:rtl/>
        </w:rPr>
        <w:t>מן</w:t>
      </w:r>
      <w:r w:rsidR="00DF64B2" w:rsidRPr="00DF1C60">
        <w:rPr>
          <w:rFonts w:asciiTheme="majorBidi" w:hAnsiTheme="majorBidi"/>
          <w:szCs w:val="24"/>
          <w:rtl/>
        </w:rPr>
        <w:t xml:space="preserve"> </w:t>
      </w:r>
      <w:r w:rsidR="00DF64B2" w:rsidRPr="00DF1C60">
        <w:rPr>
          <w:rFonts w:asciiTheme="majorBidi" w:hAnsiTheme="majorBidi" w:hint="eastAsia"/>
          <w:szCs w:val="24"/>
          <w:rtl/>
        </w:rPr>
        <w:t>השיטות</w:t>
      </w:r>
      <w:r w:rsidR="00DF64B2" w:rsidRPr="00DF1C60">
        <w:rPr>
          <w:rFonts w:asciiTheme="majorBidi" w:hAnsiTheme="majorBidi"/>
          <w:szCs w:val="24"/>
          <w:rtl/>
        </w:rPr>
        <w:t xml:space="preserve"> </w:t>
      </w:r>
      <w:r w:rsidR="00DF64B2" w:rsidRPr="00DF1C60">
        <w:rPr>
          <w:rFonts w:asciiTheme="majorBidi" w:hAnsiTheme="majorBidi" w:hint="eastAsia"/>
          <w:szCs w:val="24"/>
          <w:rtl/>
        </w:rPr>
        <w:t>הנדרשות</w:t>
      </w:r>
      <w:r w:rsidR="00DF64B2" w:rsidRPr="00DF1C60">
        <w:rPr>
          <w:rFonts w:asciiTheme="majorBidi" w:hAnsiTheme="majorBidi"/>
          <w:szCs w:val="24"/>
          <w:rtl/>
        </w:rPr>
        <w:t xml:space="preserve"> </w:t>
      </w:r>
      <w:r w:rsidR="00DF64B2" w:rsidRPr="00DF1C60">
        <w:rPr>
          <w:rFonts w:asciiTheme="majorBidi" w:hAnsiTheme="majorBidi" w:hint="eastAsia"/>
          <w:szCs w:val="24"/>
          <w:rtl/>
        </w:rPr>
        <w:t>במפרט</w:t>
      </w:r>
      <w:r w:rsidR="00DF64B2" w:rsidRPr="00DF1C60">
        <w:rPr>
          <w:rFonts w:asciiTheme="majorBidi" w:hAnsiTheme="majorBidi"/>
          <w:szCs w:val="24"/>
          <w:rtl/>
        </w:rPr>
        <w:t xml:space="preserve"> </w:t>
      </w:r>
      <w:r w:rsidR="00DF64B2" w:rsidRPr="00DF1C60">
        <w:rPr>
          <w:rFonts w:asciiTheme="majorBidi" w:hAnsiTheme="majorBidi" w:hint="eastAsia"/>
          <w:szCs w:val="24"/>
          <w:rtl/>
        </w:rPr>
        <w:t>העבודה</w:t>
      </w:r>
      <w:r w:rsidR="004C1DEA">
        <w:rPr>
          <w:rFonts w:asciiTheme="majorBidi" w:hAnsiTheme="majorBidi" w:hint="cs"/>
          <w:szCs w:val="24"/>
          <w:rtl/>
        </w:rPr>
        <w:t>;</w:t>
      </w:r>
      <w:r w:rsidR="009C5779" w:rsidRPr="00DF1C60">
        <w:rPr>
          <w:rFonts w:asciiTheme="majorBidi" w:hAnsiTheme="majorBidi"/>
          <w:szCs w:val="24"/>
          <w:rtl/>
        </w:rPr>
        <w:t xml:space="preserve"> </w:t>
      </w:r>
    </w:p>
    <w:p w:rsidR="001B2619" w:rsidRPr="008A3E28" w:rsidRDefault="001B2619" w:rsidP="00A11E37">
      <w:pPr>
        <w:pStyle w:val="af5"/>
        <w:numPr>
          <w:ilvl w:val="1"/>
          <w:numId w:val="13"/>
        </w:numPr>
        <w:spacing w:line="360" w:lineRule="auto"/>
        <w:jc w:val="both"/>
        <w:outlineLvl w:val="0"/>
        <w:rPr>
          <w:szCs w:val="24"/>
        </w:rPr>
      </w:pPr>
      <w:r w:rsidRPr="00DF1C60">
        <w:rPr>
          <w:rFonts w:asciiTheme="majorBidi" w:hAnsiTheme="majorBidi" w:hint="eastAsia"/>
          <w:szCs w:val="24"/>
          <w:rtl/>
        </w:rPr>
        <w:t>תיאור</w:t>
      </w:r>
      <w:r w:rsidRPr="00DF1C60">
        <w:rPr>
          <w:rFonts w:asciiTheme="majorBidi" w:hAnsiTheme="majorBidi"/>
          <w:szCs w:val="24"/>
          <w:rtl/>
        </w:rPr>
        <w:t xml:space="preserve"> הסקר המוצע, בכלל זה תקופת הסקר, </w:t>
      </w:r>
      <w:r w:rsidR="009C5779" w:rsidRPr="00DF1C60">
        <w:rPr>
          <w:rFonts w:asciiTheme="majorBidi" w:hAnsiTheme="majorBidi" w:hint="eastAsia"/>
          <w:szCs w:val="24"/>
          <w:rtl/>
        </w:rPr>
        <w:t>תיאור</w:t>
      </w:r>
      <w:r w:rsidRPr="00DF1C60">
        <w:rPr>
          <w:rFonts w:asciiTheme="majorBidi" w:hAnsiTheme="majorBidi"/>
          <w:szCs w:val="24"/>
          <w:rtl/>
        </w:rPr>
        <w:t xml:space="preserve"> שיטת האמידה המוצעת עבור כל מגזר וחתך, פירוט </w:t>
      </w:r>
      <w:r w:rsidRPr="00DF1C60">
        <w:rPr>
          <w:rFonts w:asciiTheme="majorBidi" w:hAnsiTheme="majorBidi" w:hint="eastAsia"/>
          <w:szCs w:val="24"/>
          <w:rtl/>
        </w:rPr>
        <w:t>מספר</w:t>
      </w:r>
      <w:r w:rsidRPr="008A3E28">
        <w:rPr>
          <w:rFonts w:hint="cs"/>
          <w:szCs w:val="24"/>
          <w:rtl/>
        </w:rPr>
        <w:t xml:space="preserve"> המדגמים וגודל כל מדגם עבור כל מגזר</w:t>
      </w:r>
      <w:r w:rsidR="00175B01">
        <w:rPr>
          <w:rFonts w:hint="cs"/>
          <w:szCs w:val="24"/>
          <w:rtl/>
        </w:rPr>
        <w:t>, אופן איתור צרכנים</w:t>
      </w:r>
      <w:r>
        <w:rPr>
          <w:rFonts w:hint="cs"/>
          <w:szCs w:val="24"/>
          <w:rtl/>
        </w:rPr>
        <w:t>;</w:t>
      </w:r>
      <w:r w:rsidRPr="008A3E28">
        <w:rPr>
          <w:rFonts w:hint="cs"/>
          <w:szCs w:val="24"/>
          <w:rtl/>
        </w:rPr>
        <w:t xml:space="preserve"> </w:t>
      </w:r>
    </w:p>
    <w:p w:rsidR="001B2619" w:rsidRPr="007F0988" w:rsidRDefault="001B2619" w:rsidP="00A11E37">
      <w:pPr>
        <w:pStyle w:val="af5"/>
        <w:numPr>
          <w:ilvl w:val="2"/>
          <w:numId w:val="13"/>
        </w:numPr>
        <w:spacing w:line="360" w:lineRule="auto"/>
        <w:jc w:val="both"/>
        <w:outlineLvl w:val="0"/>
        <w:rPr>
          <w:szCs w:val="24"/>
        </w:rPr>
      </w:pPr>
      <w:r w:rsidRPr="00DF1C60">
        <w:rPr>
          <w:rFonts w:asciiTheme="majorBidi" w:hAnsiTheme="majorBidi" w:hint="eastAsia"/>
          <w:szCs w:val="24"/>
          <w:rtl/>
        </w:rPr>
        <w:t>יש</w:t>
      </w:r>
      <w:r w:rsidRPr="007F0988">
        <w:rPr>
          <w:rFonts w:hint="cs"/>
          <w:szCs w:val="24"/>
          <w:rtl/>
        </w:rPr>
        <w:t xml:space="preserve"> לתאר ככל הניתן את מבנה השאלונים, אופן הביצוע , מספר השאלות המשוער, הצגת שאלון לדוגמא</w:t>
      </w:r>
      <w:r>
        <w:rPr>
          <w:rFonts w:hint="cs"/>
          <w:szCs w:val="24"/>
          <w:rtl/>
        </w:rPr>
        <w:t>;</w:t>
      </w:r>
      <w:r w:rsidRPr="007F0988">
        <w:rPr>
          <w:rFonts w:hint="cs"/>
          <w:szCs w:val="24"/>
          <w:rtl/>
        </w:rPr>
        <w:t xml:space="preserve"> </w:t>
      </w:r>
    </w:p>
    <w:p w:rsidR="001B2619" w:rsidRDefault="001B2619" w:rsidP="00A11E37">
      <w:pPr>
        <w:pStyle w:val="af5"/>
        <w:numPr>
          <w:ilvl w:val="2"/>
          <w:numId w:val="13"/>
        </w:numPr>
        <w:spacing w:line="360" w:lineRule="auto"/>
        <w:jc w:val="both"/>
        <w:outlineLvl w:val="0"/>
        <w:rPr>
          <w:szCs w:val="24"/>
        </w:rPr>
      </w:pPr>
      <w:r w:rsidRPr="007F0988">
        <w:rPr>
          <w:rFonts w:hint="cs"/>
          <w:szCs w:val="24"/>
          <w:rtl/>
        </w:rPr>
        <w:t>הצגת אופן ההתמודדות עם אמינות התשובות</w:t>
      </w:r>
      <w:r>
        <w:rPr>
          <w:rFonts w:hint="cs"/>
          <w:szCs w:val="24"/>
          <w:rtl/>
        </w:rPr>
        <w:t xml:space="preserve"> בסקר</w:t>
      </w:r>
      <w:r w:rsidRPr="007F0988">
        <w:rPr>
          <w:rFonts w:hint="cs"/>
          <w:szCs w:val="24"/>
          <w:rtl/>
        </w:rPr>
        <w:t xml:space="preserve">, </w:t>
      </w:r>
      <w:r w:rsidR="009C5779">
        <w:rPr>
          <w:rFonts w:hint="cs"/>
          <w:szCs w:val="24"/>
          <w:rtl/>
        </w:rPr>
        <w:t>אמצעים לבחינת העלויות בפועל אל מול העלויות במסגרת התשובות לרבות בדיקת תשלומים וקבלות</w:t>
      </w:r>
      <w:r>
        <w:rPr>
          <w:rFonts w:hint="cs"/>
          <w:szCs w:val="24"/>
          <w:rtl/>
        </w:rPr>
        <w:t>;</w:t>
      </w:r>
      <w:r w:rsidR="009C5779">
        <w:rPr>
          <w:rFonts w:hint="cs"/>
          <w:szCs w:val="24"/>
          <w:rtl/>
        </w:rPr>
        <w:t xml:space="preserve"> </w:t>
      </w:r>
    </w:p>
    <w:p w:rsidR="009C5779" w:rsidRPr="00DF1C60" w:rsidRDefault="009C5779"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בשיטה</w:t>
      </w:r>
      <w:r w:rsidRPr="00DF1C60">
        <w:rPr>
          <w:rFonts w:asciiTheme="majorBidi" w:hAnsiTheme="majorBidi"/>
          <w:szCs w:val="24"/>
          <w:rtl/>
        </w:rPr>
        <w:t xml:space="preserve"> </w:t>
      </w:r>
      <w:r w:rsidR="00F37FF8" w:rsidRPr="00DF1C60">
        <w:rPr>
          <w:rFonts w:asciiTheme="majorBidi" w:hAnsiTheme="majorBidi" w:hint="eastAsia"/>
          <w:szCs w:val="24"/>
          <w:rtl/>
        </w:rPr>
        <w:t>ה</w:t>
      </w:r>
      <w:r w:rsidRPr="00DF1C60">
        <w:rPr>
          <w:rFonts w:asciiTheme="majorBidi" w:hAnsiTheme="majorBidi" w:hint="eastAsia"/>
          <w:szCs w:val="24"/>
          <w:rtl/>
        </w:rPr>
        <w:t>מ</w:t>
      </w:r>
      <w:r w:rsidR="004C1DEA">
        <w:rPr>
          <w:rFonts w:asciiTheme="majorBidi" w:hAnsiTheme="majorBidi" w:hint="cs"/>
          <w:szCs w:val="24"/>
          <w:rtl/>
        </w:rPr>
        <w:t>א</w:t>
      </w:r>
      <w:r w:rsidRPr="00DF1C60">
        <w:rPr>
          <w:rFonts w:asciiTheme="majorBidi" w:hAnsiTheme="majorBidi" w:hint="eastAsia"/>
          <w:szCs w:val="24"/>
          <w:rtl/>
        </w:rPr>
        <w:t>קרו</w:t>
      </w:r>
      <w:r w:rsidRPr="00DF1C60">
        <w:rPr>
          <w:rFonts w:asciiTheme="majorBidi" w:hAnsiTheme="majorBidi"/>
          <w:szCs w:val="24"/>
          <w:rtl/>
        </w:rPr>
        <w:t xml:space="preserve">-כלכלית </w:t>
      </w:r>
      <w:r w:rsidR="00F37FF8" w:rsidRPr="00DF1C60">
        <w:rPr>
          <w:rFonts w:asciiTheme="majorBidi" w:hAnsiTheme="majorBidi"/>
          <w:szCs w:val="24"/>
          <w:rtl/>
        </w:rPr>
        <w:t>-</w:t>
      </w:r>
      <w:r w:rsidRPr="00DF1C60">
        <w:rPr>
          <w:rFonts w:asciiTheme="majorBidi" w:hAnsiTheme="majorBidi"/>
          <w:szCs w:val="24"/>
          <w:rtl/>
        </w:rPr>
        <w:t xml:space="preserve"> תיאור מפורט של שיטת האמידה למגזרים השונים</w:t>
      </w:r>
      <w:r w:rsidR="009A70CE">
        <w:rPr>
          <w:rFonts w:asciiTheme="majorBidi" w:hAnsiTheme="majorBidi" w:hint="cs"/>
          <w:szCs w:val="24"/>
          <w:rtl/>
        </w:rPr>
        <w:t>.</w:t>
      </w:r>
      <w:r w:rsidRPr="00DF1C60">
        <w:rPr>
          <w:rFonts w:asciiTheme="majorBidi" w:hAnsiTheme="majorBidi"/>
          <w:szCs w:val="24"/>
          <w:rtl/>
        </w:rPr>
        <w:t xml:space="preserve"> בין היתר, פירוט המשתנים</w:t>
      </w:r>
      <w:r w:rsidR="009E5F57">
        <w:rPr>
          <w:rFonts w:asciiTheme="majorBidi" w:hAnsiTheme="majorBidi" w:hint="cs"/>
          <w:szCs w:val="24"/>
          <w:rtl/>
        </w:rPr>
        <w:t xml:space="preserve"> </w:t>
      </w:r>
      <w:r w:rsidR="000216D0">
        <w:rPr>
          <w:rFonts w:asciiTheme="majorBidi" w:hAnsiTheme="majorBidi" w:hint="cs"/>
          <w:szCs w:val="24"/>
          <w:rtl/>
        </w:rPr>
        <w:t>המאקרו-כלכליים</w:t>
      </w:r>
      <w:r w:rsidR="009E5F57">
        <w:rPr>
          <w:rFonts w:asciiTheme="majorBidi" w:hAnsiTheme="majorBidi" w:hint="cs"/>
          <w:szCs w:val="24"/>
          <w:rtl/>
        </w:rPr>
        <w:t xml:space="preserve"> שיבחנו</w:t>
      </w:r>
      <w:r w:rsidRPr="00DF1C60">
        <w:rPr>
          <w:rFonts w:asciiTheme="majorBidi" w:hAnsiTheme="majorBidi"/>
          <w:szCs w:val="24"/>
          <w:rtl/>
        </w:rPr>
        <w:t xml:space="preserve"> ציון מקורות הנתונים, התאמות הנתונים. </w:t>
      </w:r>
    </w:p>
    <w:p w:rsidR="001B2619" w:rsidRPr="00DF1C60" w:rsidRDefault="001B2619"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יש</w:t>
      </w:r>
      <w:r w:rsidRPr="00DF1C60">
        <w:rPr>
          <w:rFonts w:asciiTheme="majorBidi" w:hAnsiTheme="majorBidi"/>
          <w:szCs w:val="24"/>
          <w:rtl/>
        </w:rPr>
        <w:t xml:space="preserve"> </w:t>
      </w:r>
      <w:r w:rsidRPr="00DF1C60">
        <w:rPr>
          <w:rFonts w:asciiTheme="majorBidi" w:hAnsiTheme="majorBidi" w:hint="eastAsia"/>
          <w:szCs w:val="24"/>
          <w:rtl/>
        </w:rPr>
        <w:t>להתייחס</w:t>
      </w:r>
      <w:r w:rsidRPr="00DF1C60">
        <w:rPr>
          <w:rFonts w:asciiTheme="majorBidi" w:hAnsiTheme="majorBidi"/>
          <w:szCs w:val="24"/>
          <w:rtl/>
        </w:rPr>
        <w:t xml:space="preserve"> </w:t>
      </w:r>
      <w:r w:rsidRPr="00DF1C60">
        <w:rPr>
          <w:rFonts w:asciiTheme="majorBidi" w:hAnsiTheme="majorBidi" w:hint="eastAsia"/>
          <w:szCs w:val="24"/>
          <w:rtl/>
        </w:rPr>
        <w:t>בהצעה</w:t>
      </w:r>
      <w:r w:rsidRPr="00DF1C60">
        <w:rPr>
          <w:rFonts w:asciiTheme="majorBidi" w:hAnsiTheme="majorBidi"/>
          <w:szCs w:val="24"/>
          <w:rtl/>
        </w:rPr>
        <w:t xml:space="preserve"> </w:t>
      </w:r>
      <w:r w:rsidRPr="00DF1C60">
        <w:rPr>
          <w:rFonts w:asciiTheme="majorBidi" w:hAnsiTheme="majorBidi" w:hint="eastAsia"/>
          <w:szCs w:val="24"/>
          <w:rtl/>
        </w:rPr>
        <w:t>לאופן</w:t>
      </w:r>
      <w:r w:rsidRPr="00DF1C60">
        <w:rPr>
          <w:rFonts w:asciiTheme="majorBidi" w:hAnsiTheme="majorBidi"/>
          <w:szCs w:val="24"/>
          <w:rtl/>
        </w:rPr>
        <w:t xml:space="preserve"> </w:t>
      </w:r>
      <w:r w:rsidRPr="00DF1C60">
        <w:rPr>
          <w:rFonts w:asciiTheme="majorBidi" w:hAnsiTheme="majorBidi" w:hint="eastAsia"/>
          <w:szCs w:val="24"/>
          <w:rtl/>
        </w:rPr>
        <w:t>ביצוע</w:t>
      </w:r>
      <w:r w:rsidRPr="00DF1C60">
        <w:rPr>
          <w:rFonts w:asciiTheme="majorBidi" w:hAnsiTheme="majorBidi"/>
          <w:szCs w:val="24"/>
          <w:rtl/>
        </w:rPr>
        <w:t xml:space="preserve"> </w:t>
      </w:r>
      <w:r w:rsidRPr="00DF1C60">
        <w:rPr>
          <w:rFonts w:asciiTheme="majorBidi" w:hAnsiTheme="majorBidi" w:hint="eastAsia"/>
          <w:szCs w:val="24"/>
          <w:rtl/>
        </w:rPr>
        <w:t>העבודה</w:t>
      </w:r>
      <w:r w:rsidRPr="00DF1C60">
        <w:rPr>
          <w:rFonts w:asciiTheme="majorBidi" w:hAnsiTheme="majorBidi"/>
          <w:szCs w:val="24"/>
          <w:rtl/>
        </w:rPr>
        <w:t xml:space="preserve"> </w:t>
      </w:r>
      <w:r w:rsidRPr="00DF1C60">
        <w:rPr>
          <w:rFonts w:asciiTheme="majorBidi" w:hAnsiTheme="majorBidi" w:hint="eastAsia"/>
          <w:szCs w:val="24"/>
          <w:rtl/>
        </w:rPr>
        <w:t>תחת</w:t>
      </w:r>
      <w:r w:rsidRPr="00DF1C60">
        <w:rPr>
          <w:rFonts w:asciiTheme="majorBidi" w:hAnsiTheme="majorBidi"/>
          <w:szCs w:val="24"/>
          <w:rtl/>
        </w:rPr>
        <w:t xml:space="preserve"> </w:t>
      </w:r>
      <w:r w:rsidRPr="00DF1C60">
        <w:rPr>
          <w:rFonts w:asciiTheme="majorBidi" w:hAnsiTheme="majorBidi" w:hint="eastAsia"/>
          <w:szCs w:val="24"/>
          <w:rtl/>
        </w:rPr>
        <w:t>שתי</w:t>
      </w:r>
      <w:r w:rsidRPr="00DF1C60">
        <w:rPr>
          <w:rFonts w:asciiTheme="majorBidi" w:hAnsiTheme="majorBidi"/>
          <w:szCs w:val="24"/>
          <w:rtl/>
        </w:rPr>
        <w:t xml:space="preserve"> </w:t>
      </w:r>
      <w:r w:rsidRPr="00DF1C60">
        <w:rPr>
          <w:rFonts w:asciiTheme="majorBidi" w:hAnsiTheme="majorBidi" w:hint="eastAsia"/>
          <w:szCs w:val="24"/>
          <w:rtl/>
        </w:rPr>
        <w:t>חלופות</w:t>
      </w:r>
      <w:r w:rsidR="009A70CE">
        <w:rPr>
          <w:rFonts w:asciiTheme="majorBidi" w:hAnsiTheme="majorBidi" w:hint="cs"/>
          <w:szCs w:val="24"/>
          <w:rtl/>
        </w:rPr>
        <w:t>:</w:t>
      </w:r>
      <w:r w:rsidR="009A70CE" w:rsidRPr="00DF1C60">
        <w:rPr>
          <w:rFonts w:asciiTheme="majorBidi" w:hAnsiTheme="majorBidi"/>
          <w:szCs w:val="24"/>
          <w:rtl/>
        </w:rPr>
        <w:t xml:space="preserve"> </w:t>
      </w:r>
      <w:r w:rsidRPr="00DF1C60">
        <w:rPr>
          <w:rFonts w:asciiTheme="majorBidi" w:hAnsiTheme="majorBidi" w:hint="eastAsia"/>
          <w:szCs w:val="24"/>
          <w:rtl/>
        </w:rPr>
        <w:t>האחת</w:t>
      </w:r>
      <w:r w:rsidRPr="00DF1C60">
        <w:rPr>
          <w:rFonts w:asciiTheme="majorBidi" w:hAnsiTheme="majorBidi"/>
          <w:szCs w:val="24"/>
          <w:rtl/>
        </w:rPr>
        <w:t xml:space="preserve"> </w:t>
      </w:r>
      <w:r w:rsidRPr="00DF1C60">
        <w:rPr>
          <w:rFonts w:asciiTheme="majorBidi" w:hAnsiTheme="majorBidi" w:hint="eastAsia"/>
          <w:szCs w:val="24"/>
          <w:rtl/>
        </w:rPr>
        <w:t>בה</w:t>
      </w:r>
      <w:r w:rsidRPr="00DF1C60">
        <w:rPr>
          <w:rFonts w:asciiTheme="majorBidi" w:hAnsiTheme="majorBidi"/>
          <w:szCs w:val="24"/>
          <w:rtl/>
        </w:rPr>
        <w:t xml:space="preserve"> </w:t>
      </w:r>
      <w:r w:rsidRPr="00DF1C60">
        <w:rPr>
          <w:rFonts w:asciiTheme="majorBidi" w:hAnsiTheme="majorBidi" w:hint="eastAsia"/>
          <w:szCs w:val="24"/>
          <w:rtl/>
        </w:rPr>
        <w:t>ניתן</w:t>
      </w:r>
      <w:r w:rsidRPr="00DF1C60">
        <w:rPr>
          <w:rFonts w:asciiTheme="majorBidi" w:hAnsiTheme="majorBidi"/>
          <w:szCs w:val="24"/>
          <w:rtl/>
        </w:rPr>
        <w:t xml:space="preserve"> </w:t>
      </w:r>
      <w:r w:rsidRPr="00DF1C60">
        <w:rPr>
          <w:rFonts w:asciiTheme="majorBidi" w:hAnsiTheme="majorBidi" w:hint="eastAsia"/>
          <w:szCs w:val="24"/>
          <w:rtl/>
        </w:rPr>
        <w:t>יהיה</w:t>
      </w:r>
      <w:r w:rsidRPr="00DF1C60">
        <w:rPr>
          <w:rFonts w:asciiTheme="majorBidi" w:hAnsiTheme="majorBidi"/>
          <w:szCs w:val="24"/>
          <w:rtl/>
        </w:rPr>
        <w:t xml:space="preserve"> </w:t>
      </w:r>
      <w:r w:rsidRPr="00DF1C60">
        <w:rPr>
          <w:rFonts w:asciiTheme="majorBidi" w:hAnsiTheme="majorBidi" w:hint="eastAsia"/>
          <w:szCs w:val="24"/>
          <w:rtl/>
        </w:rPr>
        <w:t>לקבל</w:t>
      </w:r>
      <w:r w:rsidRPr="00DF1C60">
        <w:rPr>
          <w:rFonts w:asciiTheme="majorBidi" w:hAnsiTheme="majorBidi"/>
          <w:szCs w:val="24"/>
          <w:rtl/>
        </w:rPr>
        <w:t xml:space="preserve"> </w:t>
      </w:r>
      <w:r w:rsidRPr="00DF1C60">
        <w:rPr>
          <w:rFonts w:asciiTheme="majorBidi" w:hAnsiTheme="majorBidi" w:hint="eastAsia"/>
          <w:szCs w:val="24"/>
          <w:rtl/>
        </w:rPr>
        <w:t>נתונים</w:t>
      </w:r>
      <w:r w:rsidRPr="00DF1C60">
        <w:rPr>
          <w:rFonts w:asciiTheme="majorBidi" w:hAnsiTheme="majorBidi"/>
          <w:szCs w:val="24"/>
          <w:rtl/>
        </w:rPr>
        <w:t xml:space="preserve"> </w:t>
      </w:r>
      <w:r w:rsidRPr="00DF1C60">
        <w:rPr>
          <w:rFonts w:asciiTheme="majorBidi" w:hAnsiTheme="majorBidi" w:hint="eastAsia"/>
          <w:szCs w:val="24"/>
          <w:rtl/>
        </w:rPr>
        <w:t>ומידע</w:t>
      </w:r>
      <w:r w:rsidRPr="00DF1C60">
        <w:rPr>
          <w:rFonts w:asciiTheme="majorBidi" w:hAnsiTheme="majorBidi"/>
          <w:szCs w:val="24"/>
          <w:rtl/>
        </w:rPr>
        <w:t xml:space="preserve"> </w:t>
      </w:r>
      <w:r w:rsidRPr="00DF1C60">
        <w:rPr>
          <w:rFonts w:asciiTheme="majorBidi" w:hAnsiTheme="majorBidi" w:hint="eastAsia"/>
          <w:szCs w:val="24"/>
          <w:rtl/>
        </w:rPr>
        <w:t>ביחס</w:t>
      </w:r>
      <w:r w:rsidRPr="00DF1C60">
        <w:rPr>
          <w:rFonts w:asciiTheme="majorBidi" w:hAnsiTheme="majorBidi"/>
          <w:szCs w:val="24"/>
          <w:rtl/>
        </w:rPr>
        <w:t xml:space="preserve"> </w:t>
      </w:r>
      <w:r w:rsidRPr="00DF1C60">
        <w:rPr>
          <w:rFonts w:asciiTheme="majorBidi" w:hAnsiTheme="majorBidi" w:hint="eastAsia"/>
          <w:szCs w:val="24"/>
          <w:rtl/>
        </w:rPr>
        <w:t>לצרכנים</w:t>
      </w:r>
      <w:r w:rsidRPr="00DF1C60">
        <w:rPr>
          <w:rFonts w:asciiTheme="majorBidi" w:hAnsiTheme="majorBidi"/>
          <w:szCs w:val="24"/>
          <w:rtl/>
        </w:rPr>
        <w:t xml:space="preserve"> </w:t>
      </w:r>
      <w:r w:rsidRPr="00DF1C60">
        <w:rPr>
          <w:rFonts w:asciiTheme="majorBidi" w:hAnsiTheme="majorBidi" w:hint="eastAsia"/>
          <w:szCs w:val="24"/>
          <w:rtl/>
        </w:rPr>
        <w:t>מחברת</w:t>
      </w:r>
      <w:r w:rsidRPr="00DF1C60">
        <w:rPr>
          <w:rFonts w:asciiTheme="majorBidi" w:hAnsiTheme="majorBidi"/>
          <w:szCs w:val="24"/>
          <w:rtl/>
        </w:rPr>
        <w:t xml:space="preserve"> </w:t>
      </w:r>
      <w:r w:rsidRPr="00DF1C60">
        <w:rPr>
          <w:rFonts w:asciiTheme="majorBidi" w:hAnsiTheme="majorBidi" w:hint="eastAsia"/>
          <w:szCs w:val="24"/>
          <w:rtl/>
        </w:rPr>
        <w:t>החשמל</w:t>
      </w:r>
      <w:r w:rsidRPr="00DF1C60">
        <w:rPr>
          <w:rFonts w:asciiTheme="majorBidi" w:hAnsiTheme="majorBidi"/>
          <w:szCs w:val="24"/>
          <w:rtl/>
        </w:rPr>
        <w:t xml:space="preserve">, </w:t>
      </w:r>
      <w:r w:rsidRPr="00DF1C60">
        <w:rPr>
          <w:rFonts w:asciiTheme="majorBidi" w:hAnsiTheme="majorBidi" w:hint="eastAsia"/>
          <w:szCs w:val="24"/>
          <w:rtl/>
        </w:rPr>
        <w:t>ושנייה</w:t>
      </w:r>
      <w:r w:rsidRPr="00DF1C60">
        <w:rPr>
          <w:rFonts w:asciiTheme="majorBidi" w:hAnsiTheme="majorBidi"/>
          <w:szCs w:val="24"/>
          <w:rtl/>
        </w:rPr>
        <w:t xml:space="preserve"> </w:t>
      </w:r>
      <w:r w:rsidRPr="00DF1C60">
        <w:rPr>
          <w:rFonts w:asciiTheme="majorBidi" w:hAnsiTheme="majorBidi" w:hint="eastAsia"/>
          <w:szCs w:val="24"/>
          <w:rtl/>
        </w:rPr>
        <w:t>בה</w:t>
      </w:r>
      <w:r w:rsidRPr="00DF1C60">
        <w:rPr>
          <w:rFonts w:asciiTheme="majorBidi" w:hAnsiTheme="majorBidi"/>
          <w:szCs w:val="24"/>
          <w:rtl/>
        </w:rPr>
        <w:t xml:space="preserve"> </w:t>
      </w:r>
      <w:r w:rsidRPr="00DF1C60">
        <w:rPr>
          <w:rFonts w:asciiTheme="majorBidi" w:hAnsiTheme="majorBidi" w:hint="eastAsia"/>
          <w:szCs w:val="24"/>
          <w:rtl/>
        </w:rPr>
        <w:t>לא</w:t>
      </w:r>
      <w:r w:rsidRPr="00DF1C60">
        <w:rPr>
          <w:rFonts w:asciiTheme="majorBidi" w:hAnsiTheme="majorBidi"/>
          <w:szCs w:val="24"/>
          <w:rtl/>
        </w:rPr>
        <w:t xml:space="preserve"> </w:t>
      </w:r>
      <w:r w:rsidRPr="00DF1C60">
        <w:rPr>
          <w:rFonts w:asciiTheme="majorBidi" w:hAnsiTheme="majorBidi" w:hint="eastAsia"/>
          <w:szCs w:val="24"/>
          <w:rtl/>
        </w:rPr>
        <w:t>ניתן</w:t>
      </w:r>
      <w:r w:rsidRPr="00DF1C60">
        <w:rPr>
          <w:rFonts w:asciiTheme="majorBidi" w:hAnsiTheme="majorBidi"/>
          <w:szCs w:val="24"/>
          <w:rtl/>
        </w:rPr>
        <w:t xml:space="preserve"> </w:t>
      </w:r>
      <w:r w:rsidRPr="00DF1C60">
        <w:rPr>
          <w:rFonts w:asciiTheme="majorBidi" w:hAnsiTheme="majorBidi" w:hint="eastAsia"/>
          <w:szCs w:val="24"/>
          <w:rtl/>
        </w:rPr>
        <w:t>יהיה</w:t>
      </w:r>
      <w:r w:rsidRPr="00DF1C60">
        <w:rPr>
          <w:rFonts w:asciiTheme="majorBidi" w:hAnsiTheme="majorBidi"/>
          <w:szCs w:val="24"/>
          <w:rtl/>
        </w:rPr>
        <w:t xml:space="preserve"> </w:t>
      </w:r>
      <w:r w:rsidRPr="00DF1C60">
        <w:rPr>
          <w:rFonts w:asciiTheme="majorBidi" w:hAnsiTheme="majorBidi" w:hint="eastAsia"/>
          <w:szCs w:val="24"/>
          <w:rtl/>
        </w:rPr>
        <w:t>לקבל</w:t>
      </w:r>
      <w:r w:rsidRPr="00DF1C60">
        <w:rPr>
          <w:rFonts w:asciiTheme="majorBidi" w:hAnsiTheme="majorBidi"/>
          <w:szCs w:val="24"/>
          <w:rtl/>
        </w:rPr>
        <w:t xml:space="preserve"> </w:t>
      </w:r>
      <w:r w:rsidRPr="00DF1C60">
        <w:rPr>
          <w:rFonts w:asciiTheme="majorBidi" w:hAnsiTheme="majorBidi" w:hint="eastAsia"/>
          <w:szCs w:val="24"/>
          <w:rtl/>
        </w:rPr>
        <w:t>נתונים</w:t>
      </w:r>
      <w:r w:rsidRPr="00DF1C60">
        <w:rPr>
          <w:rFonts w:asciiTheme="majorBidi" w:hAnsiTheme="majorBidi"/>
          <w:szCs w:val="24"/>
          <w:rtl/>
        </w:rPr>
        <w:t xml:space="preserve"> </w:t>
      </w:r>
      <w:r w:rsidRPr="00DF1C60">
        <w:rPr>
          <w:rFonts w:asciiTheme="majorBidi" w:hAnsiTheme="majorBidi" w:hint="eastAsia"/>
          <w:szCs w:val="24"/>
          <w:rtl/>
        </w:rPr>
        <w:t>ביחס</w:t>
      </w:r>
      <w:r w:rsidRPr="00DF1C60">
        <w:rPr>
          <w:rFonts w:asciiTheme="majorBidi" w:hAnsiTheme="majorBidi"/>
          <w:szCs w:val="24"/>
          <w:rtl/>
        </w:rPr>
        <w:t xml:space="preserve"> </w:t>
      </w:r>
      <w:r w:rsidRPr="00DF1C60">
        <w:rPr>
          <w:rFonts w:asciiTheme="majorBidi" w:hAnsiTheme="majorBidi" w:hint="eastAsia"/>
          <w:szCs w:val="24"/>
          <w:rtl/>
        </w:rPr>
        <w:t>לצרכנים</w:t>
      </w:r>
      <w:r w:rsidRPr="00DF1C60">
        <w:rPr>
          <w:rFonts w:asciiTheme="majorBidi" w:hAnsiTheme="majorBidi"/>
          <w:szCs w:val="24"/>
          <w:rtl/>
        </w:rPr>
        <w:t xml:space="preserve"> </w:t>
      </w:r>
      <w:r w:rsidRPr="00DF1C60">
        <w:rPr>
          <w:rFonts w:asciiTheme="majorBidi" w:hAnsiTheme="majorBidi" w:hint="eastAsia"/>
          <w:szCs w:val="24"/>
          <w:rtl/>
        </w:rPr>
        <w:t>מחברת</w:t>
      </w:r>
      <w:r w:rsidRPr="00DF1C60">
        <w:rPr>
          <w:rFonts w:asciiTheme="majorBidi" w:hAnsiTheme="majorBidi"/>
          <w:szCs w:val="24"/>
          <w:rtl/>
        </w:rPr>
        <w:t xml:space="preserve"> </w:t>
      </w:r>
      <w:r w:rsidRPr="00DF1C60">
        <w:rPr>
          <w:rFonts w:asciiTheme="majorBidi" w:hAnsiTheme="majorBidi" w:hint="eastAsia"/>
          <w:szCs w:val="24"/>
          <w:rtl/>
        </w:rPr>
        <w:t>החשמל</w:t>
      </w:r>
      <w:r w:rsidRPr="00DF1C60">
        <w:rPr>
          <w:rFonts w:asciiTheme="majorBidi" w:hAnsiTheme="majorBidi"/>
          <w:szCs w:val="24"/>
          <w:rtl/>
        </w:rPr>
        <w:t>;</w:t>
      </w:r>
    </w:p>
    <w:p w:rsidR="001B2619" w:rsidRPr="00DF1C60" w:rsidRDefault="001B2619"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lastRenderedPageBreak/>
        <w:t>פירוט</w:t>
      </w:r>
      <w:r w:rsidRPr="00DF1C60">
        <w:rPr>
          <w:rFonts w:asciiTheme="majorBidi" w:hAnsiTheme="majorBidi"/>
          <w:szCs w:val="24"/>
          <w:rtl/>
        </w:rPr>
        <w:t xml:space="preserve"> </w:t>
      </w:r>
      <w:r w:rsidRPr="00DF1C60">
        <w:rPr>
          <w:rFonts w:asciiTheme="majorBidi" w:hAnsiTheme="majorBidi" w:hint="eastAsia"/>
          <w:szCs w:val="24"/>
          <w:rtl/>
        </w:rPr>
        <w:t>מקורות</w:t>
      </w:r>
      <w:r w:rsidRPr="00DF1C60">
        <w:rPr>
          <w:rFonts w:asciiTheme="majorBidi" w:hAnsiTheme="majorBidi"/>
          <w:szCs w:val="24"/>
          <w:rtl/>
        </w:rPr>
        <w:t xml:space="preserve"> </w:t>
      </w:r>
      <w:r w:rsidRPr="00DF1C60">
        <w:rPr>
          <w:rFonts w:asciiTheme="majorBidi" w:hAnsiTheme="majorBidi" w:hint="eastAsia"/>
          <w:szCs w:val="24"/>
          <w:rtl/>
        </w:rPr>
        <w:t>המידע</w:t>
      </w:r>
      <w:r w:rsidRPr="00DF1C60">
        <w:rPr>
          <w:rFonts w:asciiTheme="majorBidi" w:hAnsiTheme="majorBidi"/>
          <w:szCs w:val="24"/>
          <w:rtl/>
        </w:rPr>
        <w:t xml:space="preserve"> והנתונים עליהם יסתמך המציע;</w:t>
      </w:r>
    </w:p>
    <w:p w:rsidR="00A66A57" w:rsidRPr="00DF1C60" w:rsidRDefault="00E61961" w:rsidP="00A11E37">
      <w:pPr>
        <w:pStyle w:val="af5"/>
        <w:numPr>
          <w:ilvl w:val="1"/>
          <w:numId w:val="13"/>
        </w:numPr>
        <w:spacing w:line="360" w:lineRule="auto"/>
        <w:ind w:left="736" w:hanging="567"/>
        <w:jc w:val="both"/>
        <w:outlineLvl w:val="0"/>
        <w:rPr>
          <w:rFonts w:asciiTheme="majorBidi" w:hAnsiTheme="majorBidi"/>
          <w:szCs w:val="24"/>
        </w:rPr>
      </w:pPr>
      <w:r>
        <w:rPr>
          <w:rFonts w:asciiTheme="majorBidi" w:hAnsiTheme="majorBidi" w:hint="cs"/>
          <w:szCs w:val="24"/>
          <w:rtl/>
        </w:rPr>
        <w:t>לפי דרישה, המ</w:t>
      </w:r>
      <w:r w:rsidR="00CE1758">
        <w:rPr>
          <w:rFonts w:asciiTheme="majorBidi" w:hAnsiTheme="majorBidi" w:hint="cs"/>
          <w:szCs w:val="24"/>
          <w:rtl/>
        </w:rPr>
        <w:t>שר</w:t>
      </w:r>
      <w:r>
        <w:rPr>
          <w:rFonts w:asciiTheme="majorBidi" w:hAnsiTheme="majorBidi" w:hint="cs"/>
          <w:szCs w:val="24"/>
          <w:rtl/>
        </w:rPr>
        <w:t>ד ישלח</w:t>
      </w:r>
      <w:r w:rsidR="00A66A57" w:rsidRPr="00DF1C60">
        <w:rPr>
          <w:rFonts w:asciiTheme="majorBidi" w:hAnsiTheme="majorBidi"/>
          <w:szCs w:val="24"/>
          <w:rtl/>
        </w:rPr>
        <w:t xml:space="preserve"> </w:t>
      </w:r>
      <w:r w:rsidR="00A66A57" w:rsidRPr="00DF1C60">
        <w:rPr>
          <w:rFonts w:asciiTheme="majorBidi" w:hAnsiTheme="majorBidi" w:hint="eastAsia"/>
          <w:szCs w:val="24"/>
          <w:rtl/>
        </w:rPr>
        <w:t>בדוא</w:t>
      </w:r>
      <w:r w:rsidR="00A66A57" w:rsidRPr="00DF1C60">
        <w:rPr>
          <w:rFonts w:asciiTheme="majorBidi" w:hAnsiTheme="majorBidi"/>
          <w:szCs w:val="24"/>
          <w:rtl/>
        </w:rPr>
        <w:t xml:space="preserve">"ל </w:t>
      </w:r>
      <w:r w:rsidR="00A66A57" w:rsidRPr="00DF1C60">
        <w:rPr>
          <w:rFonts w:asciiTheme="majorBidi" w:hAnsiTheme="majorBidi" w:hint="eastAsia"/>
          <w:szCs w:val="24"/>
          <w:rtl/>
        </w:rPr>
        <w:t>דו</w:t>
      </w:r>
      <w:r w:rsidR="009A70CE">
        <w:rPr>
          <w:rFonts w:asciiTheme="majorBidi" w:hAnsiTheme="majorBidi" w:hint="cs"/>
          <w:szCs w:val="24"/>
          <w:rtl/>
        </w:rPr>
        <w:t>"</w:t>
      </w:r>
      <w:r w:rsidR="00A66A57" w:rsidRPr="00DF1C60">
        <w:rPr>
          <w:rFonts w:asciiTheme="majorBidi" w:hAnsiTheme="majorBidi" w:hint="eastAsia"/>
          <w:szCs w:val="24"/>
          <w:rtl/>
        </w:rPr>
        <w:t>ח</w:t>
      </w:r>
      <w:r w:rsidR="00A66A57" w:rsidRPr="00DF1C60">
        <w:rPr>
          <w:rFonts w:asciiTheme="majorBidi" w:hAnsiTheme="majorBidi"/>
          <w:szCs w:val="24"/>
          <w:rtl/>
        </w:rPr>
        <w:t xml:space="preserve"> "אומדן </w:t>
      </w:r>
      <w:r w:rsidR="00A66A57" w:rsidRPr="00DF1C60">
        <w:rPr>
          <w:rFonts w:asciiTheme="majorBidi" w:hAnsiTheme="majorBidi" w:hint="eastAsia"/>
          <w:szCs w:val="24"/>
          <w:rtl/>
        </w:rPr>
        <w:t>עלות</w:t>
      </w:r>
      <w:r w:rsidR="00A66A57" w:rsidRPr="00DF1C60">
        <w:rPr>
          <w:rFonts w:asciiTheme="majorBidi" w:hAnsiTheme="majorBidi"/>
          <w:szCs w:val="24"/>
          <w:rtl/>
        </w:rPr>
        <w:t xml:space="preserve"> </w:t>
      </w:r>
      <w:r w:rsidR="00A66A57" w:rsidRPr="00DF1C60">
        <w:rPr>
          <w:rFonts w:asciiTheme="majorBidi" w:hAnsiTheme="majorBidi" w:hint="eastAsia"/>
          <w:szCs w:val="24"/>
          <w:rtl/>
        </w:rPr>
        <w:t>אי</w:t>
      </w:r>
      <w:r w:rsidR="00A66A57" w:rsidRPr="00DF1C60">
        <w:rPr>
          <w:rFonts w:asciiTheme="majorBidi" w:hAnsiTheme="majorBidi"/>
          <w:szCs w:val="24"/>
          <w:rtl/>
        </w:rPr>
        <w:t xml:space="preserve"> </w:t>
      </w:r>
      <w:r w:rsidR="00A66A57" w:rsidRPr="00DF1C60">
        <w:rPr>
          <w:rFonts w:asciiTheme="majorBidi" w:hAnsiTheme="majorBidi" w:hint="eastAsia"/>
          <w:szCs w:val="24"/>
          <w:rtl/>
        </w:rPr>
        <w:t>אספקת</w:t>
      </w:r>
      <w:r w:rsidR="00A66A57" w:rsidRPr="00DF1C60">
        <w:rPr>
          <w:rFonts w:asciiTheme="majorBidi" w:hAnsiTheme="majorBidi"/>
          <w:szCs w:val="24"/>
          <w:rtl/>
        </w:rPr>
        <w:t xml:space="preserve"> </w:t>
      </w:r>
      <w:r w:rsidR="00A66A57" w:rsidRPr="00DF1C60">
        <w:rPr>
          <w:rFonts w:asciiTheme="majorBidi" w:hAnsiTheme="majorBidi" w:hint="eastAsia"/>
          <w:szCs w:val="24"/>
          <w:rtl/>
        </w:rPr>
        <w:t>חשמל</w:t>
      </w:r>
      <w:r w:rsidR="00A66A57" w:rsidRPr="00DF1C60">
        <w:rPr>
          <w:rFonts w:asciiTheme="majorBidi" w:hAnsiTheme="majorBidi"/>
          <w:szCs w:val="24"/>
          <w:rtl/>
        </w:rPr>
        <w:t xml:space="preserve"> </w:t>
      </w:r>
      <w:r w:rsidR="00A66A57" w:rsidRPr="00DF1C60">
        <w:rPr>
          <w:rFonts w:asciiTheme="majorBidi" w:hAnsiTheme="majorBidi" w:hint="eastAsia"/>
          <w:szCs w:val="24"/>
          <w:rtl/>
        </w:rPr>
        <w:t>מצד</w:t>
      </w:r>
      <w:r w:rsidR="00A66A57" w:rsidRPr="00DF1C60">
        <w:rPr>
          <w:rFonts w:asciiTheme="majorBidi" w:hAnsiTheme="majorBidi"/>
          <w:szCs w:val="24"/>
          <w:rtl/>
        </w:rPr>
        <w:t xml:space="preserve"> </w:t>
      </w:r>
      <w:r w:rsidR="00A66A57" w:rsidRPr="00DF1C60">
        <w:rPr>
          <w:rFonts w:asciiTheme="majorBidi" w:hAnsiTheme="majorBidi" w:hint="eastAsia"/>
          <w:szCs w:val="24"/>
          <w:rtl/>
        </w:rPr>
        <w:t>הביקוש</w:t>
      </w:r>
      <w:r w:rsidR="00A66A57" w:rsidRPr="00DF1C60">
        <w:rPr>
          <w:rFonts w:asciiTheme="majorBidi" w:hAnsiTheme="majorBidi"/>
          <w:szCs w:val="24"/>
          <w:rtl/>
        </w:rPr>
        <w:t xml:space="preserve">", 8/2007, </w:t>
      </w:r>
      <w:r w:rsidR="00A66A57" w:rsidRPr="00DF1C60">
        <w:rPr>
          <w:rFonts w:asciiTheme="majorBidi" w:hAnsiTheme="majorBidi" w:hint="eastAsia"/>
          <w:szCs w:val="24"/>
          <w:rtl/>
        </w:rPr>
        <w:t>שהוגש</w:t>
      </w:r>
      <w:r w:rsidR="00A66A57" w:rsidRPr="00DF1C60">
        <w:rPr>
          <w:rFonts w:asciiTheme="majorBidi" w:hAnsiTheme="majorBidi"/>
          <w:szCs w:val="24"/>
          <w:rtl/>
        </w:rPr>
        <w:t xml:space="preserve"> </w:t>
      </w:r>
      <w:r w:rsidR="00A66A57" w:rsidRPr="00DF1C60">
        <w:rPr>
          <w:rFonts w:asciiTheme="majorBidi" w:hAnsiTheme="majorBidi" w:hint="eastAsia"/>
          <w:szCs w:val="24"/>
          <w:rtl/>
        </w:rPr>
        <w:t>למשרד</w:t>
      </w:r>
      <w:r w:rsidR="00A66A57" w:rsidRPr="00DF1C60">
        <w:rPr>
          <w:rFonts w:asciiTheme="majorBidi" w:hAnsiTheme="majorBidi"/>
          <w:szCs w:val="24"/>
          <w:rtl/>
        </w:rPr>
        <w:t xml:space="preserve"> </w:t>
      </w:r>
      <w:r w:rsidR="00A66A57" w:rsidRPr="00DF1C60">
        <w:rPr>
          <w:rFonts w:asciiTheme="majorBidi" w:hAnsiTheme="majorBidi" w:hint="eastAsia"/>
          <w:szCs w:val="24"/>
          <w:rtl/>
        </w:rPr>
        <w:t>התשתיות</w:t>
      </w:r>
      <w:r w:rsidR="00A66A57" w:rsidRPr="00DF1C60">
        <w:rPr>
          <w:rFonts w:asciiTheme="majorBidi" w:hAnsiTheme="majorBidi"/>
          <w:szCs w:val="24"/>
          <w:rtl/>
        </w:rPr>
        <w:t xml:space="preserve"> </w:t>
      </w:r>
      <w:r w:rsidR="00A66A57" w:rsidRPr="00DF1C60">
        <w:rPr>
          <w:rFonts w:asciiTheme="majorBidi" w:hAnsiTheme="majorBidi" w:hint="eastAsia"/>
          <w:szCs w:val="24"/>
          <w:rtl/>
        </w:rPr>
        <w:t>הלאומיות</w:t>
      </w:r>
      <w:r w:rsidR="00A66A57" w:rsidRPr="00DF1C60">
        <w:rPr>
          <w:rFonts w:asciiTheme="majorBidi" w:hAnsiTheme="majorBidi"/>
          <w:szCs w:val="24"/>
          <w:rtl/>
        </w:rPr>
        <w:t>.</w:t>
      </w:r>
    </w:p>
    <w:p w:rsidR="00F925C5" w:rsidRPr="00DF1C60" w:rsidRDefault="001B2619"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לוחות</w:t>
      </w:r>
      <w:r w:rsidRPr="00DF1C60">
        <w:rPr>
          <w:rFonts w:asciiTheme="majorBidi" w:hAnsiTheme="majorBidi"/>
          <w:szCs w:val="24"/>
          <w:rtl/>
        </w:rPr>
        <w:t xml:space="preserve"> </w:t>
      </w:r>
      <w:r w:rsidRPr="00DF1C60">
        <w:rPr>
          <w:rFonts w:asciiTheme="majorBidi" w:hAnsiTheme="majorBidi" w:hint="eastAsia"/>
          <w:szCs w:val="24"/>
          <w:rtl/>
        </w:rPr>
        <w:t>הזמנים</w:t>
      </w:r>
      <w:r w:rsidRPr="00DF1C60">
        <w:rPr>
          <w:rFonts w:asciiTheme="majorBidi" w:hAnsiTheme="majorBidi"/>
          <w:szCs w:val="24"/>
          <w:rtl/>
        </w:rPr>
        <w:t xml:space="preserve"> </w:t>
      </w:r>
      <w:r w:rsidRPr="00DF1C60">
        <w:rPr>
          <w:rFonts w:asciiTheme="majorBidi" w:hAnsiTheme="majorBidi" w:hint="eastAsia"/>
          <w:szCs w:val="24"/>
          <w:rtl/>
        </w:rPr>
        <w:t>לביצוע</w:t>
      </w:r>
      <w:r w:rsidRPr="00DF1C60">
        <w:rPr>
          <w:rFonts w:asciiTheme="majorBidi" w:hAnsiTheme="majorBidi"/>
          <w:szCs w:val="24"/>
          <w:rtl/>
        </w:rPr>
        <w:t xml:space="preserve"> </w:t>
      </w:r>
      <w:r w:rsidRPr="00DF1C60">
        <w:rPr>
          <w:rFonts w:asciiTheme="majorBidi" w:hAnsiTheme="majorBidi" w:hint="eastAsia"/>
          <w:szCs w:val="24"/>
          <w:rtl/>
        </w:rPr>
        <w:t>מיטבי</w:t>
      </w:r>
      <w:r w:rsidRPr="00DF1C60">
        <w:rPr>
          <w:rFonts w:asciiTheme="majorBidi" w:hAnsiTheme="majorBidi"/>
          <w:szCs w:val="24"/>
          <w:rtl/>
        </w:rPr>
        <w:t xml:space="preserve"> </w:t>
      </w:r>
      <w:r w:rsidRPr="00DF1C60">
        <w:rPr>
          <w:rFonts w:asciiTheme="majorBidi" w:hAnsiTheme="majorBidi" w:hint="eastAsia"/>
          <w:szCs w:val="24"/>
          <w:rtl/>
        </w:rPr>
        <w:t>של</w:t>
      </w:r>
      <w:r w:rsidRPr="00DF1C60">
        <w:rPr>
          <w:rFonts w:asciiTheme="majorBidi" w:hAnsiTheme="majorBidi"/>
          <w:szCs w:val="24"/>
          <w:rtl/>
        </w:rPr>
        <w:t xml:space="preserve"> </w:t>
      </w:r>
      <w:r w:rsidRPr="00DF1C60">
        <w:rPr>
          <w:rFonts w:asciiTheme="majorBidi" w:hAnsiTheme="majorBidi" w:hint="eastAsia"/>
          <w:szCs w:val="24"/>
          <w:rtl/>
        </w:rPr>
        <w:t>המשימות</w:t>
      </w:r>
      <w:r w:rsidRPr="00DF1C60">
        <w:rPr>
          <w:rFonts w:asciiTheme="majorBidi" w:hAnsiTheme="majorBidi"/>
          <w:szCs w:val="24"/>
          <w:rtl/>
        </w:rPr>
        <w:t xml:space="preserve"> </w:t>
      </w:r>
      <w:r w:rsidRPr="00DF1C60">
        <w:rPr>
          <w:rFonts w:asciiTheme="majorBidi" w:hAnsiTheme="majorBidi" w:hint="eastAsia"/>
          <w:szCs w:val="24"/>
          <w:rtl/>
        </w:rPr>
        <w:t>נשוא</w:t>
      </w:r>
      <w:r w:rsidRPr="00DF1C60">
        <w:rPr>
          <w:rFonts w:asciiTheme="majorBidi" w:hAnsiTheme="majorBidi"/>
          <w:szCs w:val="24"/>
          <w:rtl/>
        </w:rPr>
        <w:t xml:space="preserve"> </w:t>
      </w:r>
      <w:r w:rsidRPr="00DF1C60">
        <w:rPr>
          <w:rFonts w:asciiTheme="majorBidi" w:hAnsiTheme="majorBidi" w:hint="eastAsia"/>
          <w:szCs w:val="24"/>
          <w:rtl/>
        </w:rPr>
        <w:t>מכרז</w:t>
      </w:r>
      <w:r w:rsidRPr="00DF1C60">
        <w:rPr>
          <w:rFonts w:asciiTheme="majorBidi" w:hAnsiTheme="majorBidi"/>
          <w:szCs w:val="24"/>
          <w:rtl/>
        </w:rPr>
        <w:t xml:space="preserve"> </w:t>
      </w:r>
      <w:r w:rsidRPr="00DF1C60">
        <w:rPr>
          <w:rFonts w:asciiTheme="majorBidi" w:hAnsiTheme="majorBidi" w:hint="eastAsia"/>
          <w:szCs w:val="24"/>
          <w:rtl/>
        </w:rPr>
        <w:t>זה</w:t>
      </w:r>
      <w:r w:rsidRPr="00DF1C60">
        <w:rPr>
          <w:rFonts w:asciiTheme="majorBidi" w:hAnsiTheme="majorBidi"/>
          <w:szCs w:val="24"/>
          <w:rtl/>
        </w:rPr>
        <w:t xml:space="preserve">, </w:t>
      </w:r>
      <w:r w:rsidR="00D7051A">
        <w:rPr>
          <w:rFonts w:asciiTheme="majorBidi" w:hAnsiTheme="majorBidi" w:hint="cs"/>
          <w:szCs w:val="24"/>
          <w:rtl/>
        </w:rPr>
        <w:t xml:space="preserve">בכפוף ללוחות הזמנים המוגדרים במפרט זה, </w:t>
      </w:r>
      <w:r w:rsidRPr="00DF1C60">
        <w:rPr>
          <w:rFonts w:asciiTheme="majorBidi" w:hAnsiTheme="majorBidi" w:hint="eastAsia"/>
          <w:szCs w:val="24"/>
          <w:rtl/>
        </w:rPr>
        <w:t>שלבי</w:t>
      </w:r>
      <w:r w:rsidRPr="00DF1C60">
        <w:rPr>
          <w:rFonts w:asciiTheme="majorBidi" w:hAnsiTheme="majorBidi"/>
          <w:szCs w:val="24"/>
          <w:rtl/>
        </w:rPr>
        <w:t xml:space="preserve"> </w:t>
      </w:r>
      <w:r w:rsidRPr="00DF1C60">
        <w:rPr>
          <w:rFonts w:asciiTheme="majorBidi" w:hAnsiTheme="majorBidi" w:hint="eastAsia"/>
          <w:szCs w:val="24"/>
          <w:rtl/>
        </w:rPr>
        <w:t>העבודה</w:t>
      </w:r>
      <w:r w:rsidRPr="00DF1C60">
        <w:rPr>
          <w:rFonts w:asciiTheme="majorBidi" w:hAnsiTheme="majorBidi"/>
          <w:szCs w:val="24"/>
          <w:rtl/>
        </w:rPr>
        <w:t xml:space="preserve">, </w:t>
      </w:r>
      <w:r w:rsidRPr="00DF1C60">
        <w:rPr>
          <w:rFonts w:asciiTheme="majorBidi" w:hAnsiTheme="majorBidi" w:hint="eastAsia"/>
          <w:szCs w:val="24"/>
          <w:rtl/>
        </w:rPr>
        <w:t>אבני</w:t>
      </w:r>
      <w:r w:rsidRPr="00DF1C60">
        <w:rPr>
          <w:rFonts w:asciiTheme="majorBidi" w:hAnsiTheme="majorBidi"/>
          <w:szCs w:val="24"/>
          <w:rtl/>
        </w:rPr>
        <w:t xml:space="preserve"> </w:t>
      </w:r>
      <w:r w:rsidRPr="00DF1C60">
        <w:rPr>
          <w:rFonts w:asciiTheme="majorBidi" w:hAnsiTheme="majorBidi" w:hint="eastAsia"/>
          <w:szCs w:val="24"/>
          <w:rtl/>
        </w:rPr>
        <w:t>דרך</w:t>
      </w:r>
      <w:r w:rsidRPr="00DF1C60">
        <w:rPr>
          <w:rFonts w:asciiTheme="majorBidi" w:hAnsiTheme="majorBidi"/>
          <w:szCs w:val="24"/>
          <w:rtl/>
        </w:rPr>
        <w:t xml:space="preserve">, </w:t>
      </w:r>
      <w:r w:rsidRPr="00DF1C60">
        <w:rPr>
          <w:rFonts w:asciiTheme="majorBidi" w:hAnsiTheme="majorBidi" w:hint="eastAsia"/>
          <w:szCs w:val="24"/>
          <w:rtl/>
        </w:rPr>
        <w:t>תוצרים</w:t>
      </w:r>
      <w:r w:rsidR="00F925C5" w:rsidRPr="00DF1C60">
        <w:rPr>
          <w:rFonts w:asciiTheme="majorBidi" w:hAnsiTheme="majorBidi"/>
          <w:szCs w:val="24"/>
          <w:rtl/>
        </w:rPr>
        <w:t xml:space="preserve">, </w:t>
      </w:r>
      <w:r w:rsidR="00F925C5" w:rsidRPr="00DF1C60">
        <w:rPr>
          <w:rFonts w:asciiTheme="majorBidi" w:hAnsiTheme="majorBidi" w:hint="eastAsia"/>
          <w:szCs w:val="24"/>
          <w:rtl/>
        </w:rPr>
        <w:t>דוחו</w:t>
      </w:r>
      <w:r w:rsidR="00F925C5" w:rsidRPr="00DF1C60" w:rsidDel="009A70CE">
        <w:rPr>
          <w:rFonts w:asciiTheme="majorBidi" w:hAnsiTheme="majorBidi"/>
          <w:szCs w:val="24"/>
          <w:rtl/>
        </w:rPr>
        <w:t>"</w:t>
      </w:r>
      <w:r w:rsidR="00F925C5" w:rsidRPr="00DF1C60">
        <w:rPr>
          <w:rFonts w:asciiTheme="majorBidi" w:hAnsiTheme="majorBidi" w:hint="eastAsia"/>
          <w:szCs w:val="24"/>
          <w:rtl/>
        </w:rPr>
        <w:t>ת</w:t>
      </w:r>
      <w:r w:rsidR="00F925C5" w:rsidRPr="00DF1C60">
        <w:rPr>
          <w:rFonts w:asciiTheme="majorBidi" w:hAnsiTheme="majorBidi"/>
          <w:szCs w:val="24"/>
          <w:rtl/>
        </w:rPr>
        <w:t xml:space="preserve"> </w:t>
      </w:r>
      <w:r w:rsidR="00F37FF8" w:rsidRPr="00DF1C60">
        <w:rPr>
          <w:rFonts w:asciiTheme="majorBidi" w:hAnsiTheme="majorBidi" w:hint="eastAsia"/>
          <w:szCs w:val="24"/>
          <w:rtl/>
        </w:rPr>
        <w:t>ביניים</w:t>
      </w:r>
      <w:r w:rsidR="00F37FF8" w:rsidRPr="00DF1C60">
        <w:rPr>
          <w:rFonts w:asciiTheme="majorBidi" w:hAnsiTheme="majorBidi"/>
          <w:szCs w:val="24"/>
          <w:rtl/>
        </w:rPr>
        <w:t xml:space="preserve"> </w:t>
      </w:r>
      <w:r w:rsidR="00F37FF8" w:rsidRPr="00DF1C60">
        <w:rPr>
          <w:rFonts w:asciiTheme="majorBidi" w:hAnsiTheme="majorBidi" w:hint="eastAsia"/>
          <w:szCs w:val="24"/>
          <w:rtl/>
        </w:rPr>
        <w:t>ו</w:t>
      </w:r>
      <w:r w:rsidR="00F925C5" w:rsidRPr="00DF1C60">
        <w:rPr>
          <w:rFonts w:asciiTheme="majorBidi" w:hAnsiTheme="majorBidi" w:hint="eastAsia"/>
          <w:szCs w:val="24"/>
          <w:rtl/>
        </w:rPr>
        <w:t>דו</w:t>
      </w:r>
      <w:r w:rsidR="00F925C5" w:rsidRPr="00DF1C60">
        <w:rPr>
          <w:rFonts w:asciiTheme="majorBidi" w:hAnsiTheme="majorBidi"/>
          <w:szCs w:val="24"/>
          <w:rtl/>
        </w:rPr>
        <w:t>"ח</w:t>
      </w:r>
      <w:r w:rsidR="00840B1D">
        <w:rPr>
          <w:rFonts w:asciiTheme="majorBidi" w:hAnsiTheme="majorBidi" w:hint="cs"/>
          <w:szCs w:val="24"/>
          <w:rtl/>
        </w:rPr>
        <w:t>ות</w:t>
      </w:r>
      <w:r w:rsidR="00F925C5" w:rsidRPr="00DF1C60">
        <w:rPr>
          <w:rFonts w:asciiTheme="majorBidi" w:hAnsiTheme="majorBidi"/>
          <w:szCs w:val="24"/>
          <w:rtl/>
        </w:rPr>
        <w:t xml:space="preserve"> </w:t>
      </w:r>
      <w:r w:rsidR="00F925C5" w:rsidRPr="00DF1C60">
        <w:rPr>
          <w:rFonts w:asciiTheme="majorBidi" w:hAnsiTheme="majorBidi" w:hint="eastAsia"/>
          <w:szCs w:val="24"/>
          <w:rtl/>
        </w:rPr>
        <w:t>הסיכום</w:t>
      </w:r>
      <w:r w:rsidRPr="00DF1C60">
        <w:rPr>
          <w:rFonts w:asciiTheme="majorBidi" w:hAnsiTheme="majorBidi"/>
          <w:szCs w:val="24"/>
          <w:rtl/>
        </w:rPr>
        <w:t xml:space="preserve"> ומסמכים שיוגשו. </w:t>
      </w:r>
    </w:p>
    <w:p w:rsidR="00F02ADD" w:rsidRPr="00DF1C60" w:rsidRDefault="00F925C5" w:rsidP="00A11E37">
      <w:pPr>
        <w:pStyle w:val="af5"/>
        <w:numPr>
          <w:ilvl w:val="1"/>
          <w:numId w:val="13"/>
        </w:numPr>
        <w:spacing w:line="360" w:lineRule="auto"/>
        <w:ind w:left="736" w:hanging="567"/>
        <w:jc w:val="both"/>
        <w:outlineLvl w:val="0"/>
        <w:rPr>
          <w:rFonts w:asciiTheme="majorBidi" w:hAnsiTheme="majorBidi"/>
          <w:szCs w:val="24"/>
          <w:rtl/>
        </w:rPr>
      </w:pPr>
      <w:r w:rsidRPr="00DF1C60">
        <w:rPr>
          <w:rFonts w:asciiTheme="majorBidi" w:hAnsiTheme="majorBidi" w:hint="eastAsia"/>
          <w:szCs w:val="24"/>
          <w:rtl/>
        </w:rPr>
        <w:t>ב</w:t>
      </w:r>
      <w:r w:rsidR="001B2619" w:rsidRPr="00DF1C60">
        <w:rPr>
          <w:rFonts w:asciiTheme="majorBidi" w:hAnsiTheme="majorBidi" w:hint="eastAsia"/>
          <w:szCs w:val="24"/>
          <w:rtl/>
        </w:rPr>
        <w:t>התאם</w:t>
      </w:r>
      <w:r w:rsidR="001B2619" w:rsidRPr="00DF1C60">
        <w:rPr>
          <w:rFonts w:asciiTheme="majorBidi" w:hAnsiTheme="majorBidi"/>
          <w:szCs w:val="24"/>
          <w:rtl/>
        </w:rPr>
        <w:t xml:space="preserve"> </w:t>
      </w:r>
      <w:r w:rsidR="001B2619" w:rsidRPr="00DF1C60">
        <w:rPr>
          <w:rFonts w:asciiTheme="majorBidi" w:hAnsiTheme="majorBidi" w:hint="eastAsia"/>
          <w:szCs w:val="24"/>
          <w:rtl/>
        </w:rPr>
        <w:t>יקבעו</w:t>
      </w:r>
      <w:r w:rsidR="001B2619" w:rsidRPr="00DF1C60">
        <w:rPr>
          <w:rFonts w:asciiTheme="majorBidi" w:hAnsiTheme="majorBidi"/>
          <w:szCs w:val="24"/>
          <w:rtl/>
        </w:rPr>
        <w:t xml:space="preserve"> </w:t>
      </w:r>
      <w:r w:rsidR="001B2619" w:rsidRPr="00DF1C60">
        <w:rPr>
          <w:rFonts w:asciiTheme="majorBidi" w:hAnsiTheme="majorBidi" w:hint="eastAsia"/>
          <w:szCs w:val="24"/>
          <w:rtl/>
        </w:rPr>
        <w:t>גם</w:t>
      </w:r>
      <w:r w:rsidR="001B2619" w:rsidRPr="00DF1C60">
        <w:rPr>
          <w:rFonts w:asciiTheme="majorBidi" w:hAnsiTheme="majorBidi"/>
          <w:szCs w:val="24"/>
          <w:rtl/>
        </w:rPr>
        <w:t xml:space="preserve"> </w:t>
      </w:r>
      <w:r w:rsidR="001B2619" w:rsidRPr="00DF1C60">
        <w:rPr>
          <w:rFonts w:asciiTheme="majorBidi" w:hAnsiTheme="majorBidi" w:hint="eastAsia"/>
          <w:szCs w:val="24"/>
          <w:rtl/>
        </w:rPr>
        <w:t>דיונים</w:t>
      </w:r>
      <w:r w:rsidR="001B2619" w:rsidRPr="00DF1C60">
        <w:rPr>
          <w:rFonts w:asciiTheme="majorBidi" w:hAnsiTheme="majorBidi"/>
          <w:szCs w:val="24"/>
          <w:rtl/>
        </w:rPr>
        <w:t xml:space="preserve"> </w:t>
      </w:r>
      <w:r w:rsidR="001B2619" w:rsidRPr="00DF1C60">
        <w:rPr>
          <w:rFonts w:asciiTheme="majorBidi" w:hAnsiTheme="majorBidi" w:hint="eastAsia"/>
          <w:szCs w:val="24"/>
          <w:rtl/>
        </w:rPr>
        <w:t>להצגה</w:t>
      </w:r>
      <w:r w:rsidR="001B2619" w:rsidRPr="00DF1C60">
        <w:rPr>
          <w:rFonts w:asciiTheme="majorBidi" w:hAnsiTheme="majorBidi"/>
          <w:szCs w:val="24"/>
          <w:rtl/>
        </w:rPr>
        <w:t xml:space="preserve"> </w:t>
      </w:r>
      <w:r w:rsidR="001B2619" w:rsidRPr="00DF1C60">
        <w:rPr>
          <w:rFonts w:asciiTheme="majorBidi" w:hAnsiTheme="majorBidi" w:hint="eastAsia"/>
          <w:szCs w:val="24"/>
          <w:rtl/>
        </w:rPr>
        <w:t>וקבלת</w:t>
      </w:r>
      <w:r w:rsidR="001B2619" w:rsidRPr="00DF1C60">
        <w:rPr>
          <w:rFonts w:asciiTheme="majorBidi" w:hAnsiTheme="majorBidi"/>
          <w:szCs w:val="24"/>
          <w:rtl/>
        </w:rPr>
        <w:t xml:space="preserve"> </w:t>
      </w:r>
      <w:r w:rsidR="001B2619" w:rsidRPr="00DF1C60">
        <w:rPr>
          <w:rFonts w:asciiTheme="majorBidi" w:hAnsiTheme="majorBidi" w:hint="eastAsia"/>
          <w:szCs w:val="24"/>
          <w:rtl/>
        </w:rPr>
        <w:t>החלטות</w:t>
      </w:r>
      <w:r w:rsidR="001B2619" w:rsidRPr="00DF1C60">
        <w:rPr>
          <w:rFonts w:asciiTheme="majorBidi" w:hAnsiTheme="majorBidi"/>
          <w:szCs w:val="24"/>
          <w:rtl/>
        </w:rPr>
        <w:t xml:space="preserve">. </w:t>
      </w:r>
      <w:r w:rsidR="001B2619" w:rsidRPr="00DF1C60">
        <w:rPr>
          <w:rFonts w:asciiTheme="majorBidi" w:hAnsiTheme="majorBidi" w:hint="eastAsia"/>
          <w:szCs w:val="24"/>
          <w:rtl/>
        </w:rPr>
        <w:t>המשרד</w:t>
      </w:r>
      <w:r w:rsidR="001B2619" w:rsidRPr="00DF1C60">
        <w:rPr>
          <w:rFonts w:asciiTheme="majorBidi" w:hAnsiTheme="majorBidi"/>
          <w:szCs w:val="24"/>
          <w:rtl/>
        </w:rPr>
        <w:t xml:space="preserve"> </w:t>
      </w:r>
      <w:r w:rsidR="001B2619" w:rsidRPr="00DF1C60">
        <w:rPr>
          <w:rFonts w:asciiTheme="majorBidi" w:hAnsiTheme="majorBidi" w:hint="eastAsia"/>
          <w:szCs w:val="24"/>
          <w:rtl/>
        </w:rPr>
        <w:t>יהיה</w:t>
      </w:r>
      <w:r w:rsidR="001B2619" w:rsidRPr="00DF1C60">
        <w:rPr>
          <w:rFonts w:asciiTheme="majorBidi" w:hAnsiTheme="majorBidi"/>
          <w:szCs w:val="24"/>
          <w:rtl/>
        </w:rPr>
        <w:t xml:space="preserve"> </w:t>
      </w:r>
      <w:r w:rsidR="001B2619" w:rsidRPr="00DF1C60">
        <w:rPr>
          <w:rFonts w:asciiTheme="majorBidi" w:hAnsiTheme="majorBidi" w:hint="eastAsia"/>
          <w:szCs w:val="24"/>
          <w:rtl/>
        </w:rPr>
        <w:t>רשאי</w:t>
      </w:r>
      <w:r w:rsidR="001B2619" w:rsidRPr="00DF1C60">
        <w:rPr>
          <w:rFonts w:asciiTheme="majorBidi" w:hAnsiTheme="majorBidi"/>
          <w:szCs w:val="24"/>
          <w:rtl/>
        </w:rPr>
        <w:t xml:space="preserve"> </w:t>
      </w:r>
      <w:r w:rsidR="001B2619" w:rsidRPr="00DF1C60">
        <w:rPr>
          <w:rFonts w:asciiTheme="majorBidi" w:hAnsiTheme="majorBidi" w:hint="eastAsia"/>
          <w:szCs w:val="24"/>
          <w:rtl/>
        </w:rPr>
        <w:t>לקבוע</w:t>
      </w:r>
      <w:r w:rsidR="001B2619" w:rsidRPr="00DF1C60">
        <w:rPr>
          <w:rFonts w:asciiTheme="majorBidi" w:hAnsiTheme="majorBidi"/>
          <w:szCs w:val="24"/>
          <w:rtl/>
        </w:rPr>
        <w:t xml:space="preserve"> </w:t>
      </w:r>
      <w:r w:rsidR="001B2619" w:rsidRPr="00DF1C60">
        <w:rPr>
          <w:rFonts w:asciiTheme="majorBidi" w:hAnsiTheme="majorBidi" w:hint="eastAsia"/>
          <w:szCs w:val="24"/>
          <w:rtl/>
        </w:rPr>
        <w:t>מועדים</w:t>
      </w:r>
      <w:r w:rsidR="001B2619" w:rsidRPr="00DF1C60">
        <w:rPr>
          <w:rFonts w:asciiTheme="majorBidi" w:hAnsiTheme="majorBidi"/>
          <w:szCs w:val="24"/>
          <w:rtl/>
        </w:rPr>
        <w:t xml:space="preserve"> </w:t>
      </w:r>
      <w:r w:rsidR="001B2619" w:rsidRPr="00DF1C60">
        <w:rPr>
          <w:rFonts w:asciiTheme="majorBidi" w:hAnsiTheme="majorBidi" w:hint="eastAsia"/>
          <w:szCs w:val="24"/>
          <w:rtl/>
        </w:rPr>
        <w:t>להצגה</w:t>
      </w:r>
      <w:r w:rsidR="001B2619" w:rsidRPr="00DF1C60">
        <w:rPr>
          <w:rFonts w:asciiTheme="majorBidi" w:hAnsiTheme="majorBidi"/>
          <w:szCs w:val="24"/>
          <w:rtl/>
        </w:rPr>
        <w:t xml:space="preserve"> </w:t>
      </w:r>
      <w:r w:rsidR="001B2619" w:rsidRPr="00DF1C60">
        <w:rPr>
          <w:rFonts w:asciiTheme="majorBidi" w:hAnsiTheme="majorBidi" w:hint="eastAsia"/>
          <w:szCs w:val="24"/>
          <w:rtl/>
        </w:rPr>
        <w:t>ודיון</w:t>
      </w:r>
      <w:r w:rsidR="001B2619" w:rsidRPr="00DF1C60">
        <w:rPr>
          <w:rFonts w:asciiTheme="majorBidi" w:hAnsiTheme="majorBidi"/>
          <w:szCs w:val="24"/>
          <w:rtl/>
        </w:rPr>
        <w:t xml:space="preserve"> </w:t>
      </w:r>
      <w:r w:rsidR="001B2619" w:rsidRPr="00DF1C60">
        <w:rPr>
          <w:rFonts w:asciiTheme="majorBidi" w:hAnsiTheme="majorBidi" w:hint="eastAsia"/>
          <w:szCs w:val="24"/>
          <w:rtl/>
        </w:rPr>
        <w:t>גם</w:t>
      </w:r>
      <w:r w:rsidR="001B2619" w:rsidRPr="00DF1C60">
        <w:rPr>
          <w:rFonts w:asciiTheme="majorBidi" w:hAnsiTheme="majorBidi"/>
          <w:szCs w:val="24"/>
          <w:rtl/>
        </w:rPr>
        <w:t xml:space="preserve"> </w:t>
      </w:r>
      <w:r w:rsidR="001B2619" w:rsidRPr="00DF1C60">
        <w:rPr>
          <w:rFonts w:asciiTheme="majorBidi" w:hAnsiTheme="majorBidi" w:hint="eastAsia"/>
          <w:szCs w:val="24"/>
          <w:rtl/>
        </w:rPr>
        <w:t>במהלך</w:t>
      </w:r>
      <w:r w:rsidR="001B2619" w:rsidRPr="00DF1C60">
        <w:rPr>
          <w:rFonts w:asciiTheme="majorBidi" w:hAnsiTheme="majorBidi"/>
          <w:szCs w:val="24"/>
          <w:rtl/>
        </w:rPr>
        <w:t xml:space="preserve"> </w:t>
      </w:r>
      <w:r w:rsidR="001B2619" w:rsidRPr="00DF1C60">
        <w:rPr>
          <w:rFonts w:asciiTheme="majorBidi" w:hAnsiTheme="majorBidi" w:hint="eastAsia"/>
          <w:szCs w:val="24"/>
          <w:rtl/>
        </w:rPr>
        <w:t>העבודה</w:t>
      </w:r>
      <w:r w:rsidR="001B2619" w:rsidRPr="00DF1C60">
        <w:rPr>
          <w:rFonts w:asciiTheme="majorBidi" w:hAnsiTheme="majorBidi"/>
          <w:szCs w:val="24"/>
          <w:rtl/>
        </w:rPr>
        <w:t>;</w:t>
      </w:r>
    </w:p>
    <w:p w:rsidR="00846CA9" w:rsidRPr="00DF1C60" w:rsidRDefault="00E30E60"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szCs w:val="24"/>
          <w:rtl/>
        </w:rPr>
        <w:t xml:space="preserve">שיטות העבודה של חברי הצוות המוצעים מול הגורמים </w:t>
      </w:r>
      <w:r w:rsidR="00C9187E" w:rsidRPr="00DF1C60">
        <w:rPr>
          <w:rFonts w:asciiTheme="majorBidi" w:hAnsiTheme="majorBidi"/>
          <w:szCs w:val="24"/>
          <w:rtl/>
        </w:rPr>
        <w:t>השונים הרלוונטי</w:t>
      </w:r>
      <w:r w:rsidR="009A70CE">
        <w:rPr>
          <w:rFonts w:asciiTheme="majorBidi" w:hAnsiTheme="majorBidi" w:hint="cs"/>
          <w:szCs w:val="24"/>
          <w:rtl/>
        </w:rPr>
        <w:t>י</w:t>
      </w:r>
      <w:r w:rsidR="00C9187E" w:rsidRPr="00DF1C60">
        <w:rPr>
          <w:rFonts w:asciiTheme="majorBidi" w:hAnsiTheme="majorBidi"/>
          <w:szCs w:val="24"/>
          <w:rtl/>
        </w:rPr>
        <w:t>ם למתן השירותים;</w:t>
      </w:r>
    </w:p>
    <w:p w:rsidR="00846CA9" w:rsidRPr="00DF1C60" w:rsidRDefault="00E30E60"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szCs w:val="24"/>
          <w:rtl/>
        </w:rPr>
        <w:t>חלוקת התפקידים בין</w:t>
      </w:r>
      <w:r w:rsidR="00C9187E" w:rsidRPr="00DF1C60">
        <w:rPr>
          <w:rFonts w:asciiTheme="majorBidi" w:hAnsiTheme="majorBidi"/>
          <w:szCs w:val="24"/>
          <w:rtl/>
        </w:rPr>
        <w:t xml:space="preserve"> </w:t>
      </w:r>
      <w:r w:rsidR="005E2D33" w:rsidRPr="00DF1C60">
        <w:rPr>
          <w:rFonts w:asciiTheme="majorBidi" w:hAnsiTheme="majorBidi"/>
          <w:szCs w:val="24"/>
          <w:rtl/>
        </w:rPr>
        <w:t xml:space="preserve">נותני השירותים </w:t>
      </w:r>
      <w:r w:rsidR="00C9187E" w:rsidRPr="00DF1C60">
        <w:rPr>
          <w:rFonts w:asciiTheme="majorBidi" w:hAnsiTheme="majorBidi"/>
          <w:szCs w:val="24"/>
          <w:rtl/>
        </w:rPr>
        <w:t>השונים הכלולים בהצעתו;</w:t>
      </w:r>
    </w:p>
    <w:p w:rsidR="00846CA9" w:rsidRPr="00DF1C60" w:rsidRDefault="00E30E60"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szCs w:val="24"/>
          <w:rtl/>
        </w:rPr>
        <w:t>דגשים מהותיים לאופן ביצוע השירותי</w:t>
      </w:r>
      <w:r w:rsidR="00C9187E" w:rsidRPr="00DF1C60">
        <w:rPr>
          <w:rFonts w:asciiTheme="majorBidi" w:hAnsiTheme="majorBidi"/>
          <w:szCs w:val="24"/>
          <w:rtl/>
        </w:rPr>
        <w:t>ם בצורה המיטבית</w:t>
      </w:r>
      <w:r w:rsidR="009A70CE">
        <w:rPr>
          <w:rFonts w:asciiTheme="majorBidi" w:hAnsiTheme="majorBidi" w:hint="cs"/>
          <w:szCs w:val="24"/>
          <w:rtl/>
        </w:rPr>
        <w:t>,</w:t>
      </w:r>
      <w:r w:rsidR="00C9187E" w:rsidRPr="00DF1C60">
        <w:rPr>
          <w:rFonts w:asciiTheme="majorBidi" w:hAnsiTheme="majorBidi"/>
          <w:szCs w:val="24"/>
          <w:rtl/>
        </w:rPr>
        <w:t xml:space="preserve"> לדעתו של המציע;</w:t>
      </w:r>
    </w:p>
    <w:p w:rsidR="00846CA9" w:rsidRPr="00E8075E" w:rsidRDefault="00E30E60" w:rsidP="00A11E37">
      <w:pPr>
        <w:pStyle w:val="af5"/>
        <w:numPr>
          <w:ilvl w:val="1"/>
          <w:numId w:val="13"/>
        </w:numPr>
        <w:spacing w:line="360" w:lineRule="auto"/>
        <w:ind w:left="736" w:hanging="567"/>
        <w:jc w:val="both"/>
        <w:outlineLvl w:val="0"/>
        <w:rPr>
          <w:szCs w:val="24"/>
          <w:rtl/>
        </w:rPr>
      </w:pPr>
      <w:r w:rsidRPr="00DF1C60">
        <w:rPr>
          <w:rFonts w:asciiTheme="majorBidi" w:hAnsiTheme="majorBidi"/>
          <w:szCs w:val="24"/>
          <w:rtl/>
        </w:rPr>
        <w:t>כל פרט אחר המהותי</w:t>
      </w:r>
      <w:r w:rsidRPr="00E8075E">
        <w:rPr>
          <w:szCs w:val="24"/>
          <w:rtl/>
        </w:rPr>
        <w:t xml:space="preserve"> לביצוע העבודה על פי ניסיונו של המציע.</w:t>
      </w:r>
    </w:p>
    <w:p w:rsidR="00C9187E" w:rsidRPr="00314B9E" w:rsidRDefault="00C9187E" w:rsidP="00314B9E">
      <w:pPr>
        <w:pStyle w:val="af5"/>
        <w:spacing w:line="360" w:lineRule="auto"/>
        <w:contextualSpacing w:val="0"/>
        <w:jc w:val="both"/>
        <w:rPr>
          <w:rFonts w:asciiTheme="majorBidi" w:hAnsiTheme="majorBidi"/>
          <w:szCs w:val="24"/>
          <w:rtl/>
        </w:rPr>
      </w:pPr>
    </w:p>
    <w:p w:rsidR="00846CA9" w:rsidRPr="00314B9E" w:rsidRDefault="00E30E60" w:rsidP="00A11E37">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6503C3" w:rsidRPr="000A4B66" w:rsidRDefault="006503C3" w:rsidP="00A11E37">
      <w:pPr>
        <w:pStyle w:val="af5"/>
        <w:numPr>
          <w:ilvl w:val="1"/>
          <w:numId w:val="37"/>
        </w:numPr>
        <w:spacing w:line="360" w:lineRule="auto"/>
        <w:ind w:left="736" w:hanging="567"/>
        <w:jc w:val="both"/>
        <w:rPr>
          <w:rFonts w:asciiTheme="majorBidi" w:hAnsiTheme="majorBidi"/>
          <w:szCs w:val="24"/>
          <w:rtl/>
        </w:rPr>
      </w:pPr>
      <w:r w:rsidRPr="000A4B66">
        <w:rPr>
          <w:rFonts w:asciiTheme="majorBidi" w:hAnsiTheme="majorBidi"/>
          <w:szCs w:val="24"/>
          <w:rtl/>
        </w:rPr>
        <w:t>עם היועץ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rsidR="00846CA9" w:rsidRPr="00314B9E" w:rsidRDefault="00E30E60" w:rsidP="00A11E37">
      <w:pPr>
        <w:pStyle w:val="af5"/>
        <w:numPr>
          <w:ilvl w:val="1"/>
          <w:numId w:val="37"/>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676F46">
        <w:rPr>
          <w:rFonts w:asciiTheme="majorBidi" w:hAnsiTheme="majorBidi" w:hint="cs"/>
          <w:szCs w:val="24"/>
          <w:rtl/>
        </w:rPr>
        <w:t>שנה</w:t>
      </w:r>
      <w:r w:rsidRPr="00314B9E">
        <w:rPr>
          <w:rFonts w:asciiTheme="majorBidi" w:hAnsiTheme="majorBidi"/>
          <w:szCs w:val="24"/>
          <w:rtl/>
        </w:rPr>
        <w:t xml:space="preserve">, כאשר למשרד נתונה אופציה חד צדדית ובלעדית, להאריך את תקופת ההתקשרות </w:t>
      </w:r>
      <w:r w:rsidR="00874487">
        <w:rPr>
          <w:rFonts w:asciiTheme="majorBidi" w:hAnsiTheme="majorBidi" w:hint="cs"/>
          <w:szCs w:val="24"/>
          <w:rtl/>
        </w:rPr>
        <w:t>עד לשנתיים</w:t>
      </w:r>
      <w:r w:rsidRPr="00314B9E">
        <w:rPr>
          <w:rFonts w:asciiTheme="majorBidi" w:hAnsiTheme="majorBidi"/>
          <w:szCs w:val="24"/>
          <w:rtl/>
        </w:rPr>
        <w:t xml:space="preserve"> סך הכל 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p>
    <w:p w:rsidR="00846CA9" w:rsidRPr="00314B9E" w:rsidRDefault="00AE6754" w:rsidP="00A11E37">
      <w:pPr>
        <w:pStyle w:val="af5"/>
        <w:numPr>
          <w:ilvl w:val="1"/>
          <w:numId w:val="37"/>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846CA9" w:rsidRPr="00314B9E" w:rsidRDefault="00E30E60" w:rsidP="00A11E37">
      <w:pPr>
        <w:pStyle w:val="af5"/>
        <w:numPr>
          <w:ilvl w:val="1"/>
          <w:numId w:val="37"/>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w:t>
      </w:r>
      <w:r w:rsidR="00A44D20">
        <w:rPr>
          <w:rFonts w:asciiTheme="majorBidi" w:hAnsiTheme="majorBidi" w:hint="cs"/>
          <w:szCs w:val="24"/>
          <w:rtl/>
        </w:rPr>
        <w:t xml:space="preserve">כזה או אחר.  כמו כן, המשרד שומר לעצמו את הזכות להזמנת חלק מהשירותים נשוא מכרז זה, לפי שיקול דעתו הבלעדי. </w:t>
      </w:r>
      <w:r w:rsidRPr="00314B9E">
        <w:rPr>
          <w:rFonts w:asciiTheme="majorBidi" w:hAnsiTheme="majorBidi"/>
          <w:szCs w:val="24"/>
          <w:rtl/>
        </w:rPr>
        <w:t xml:space="preserve"> </w:t>
      </w:r>
    </w:p>
    <w:p w:rsidR="00E30E60" w:rsidRPr="00314B9E" w:rsidRDefault="00E30E60" w:rsidP="00314B9E">
      <w:pPr>
        <w:pStyle w:val="af5"/>
        <w:spacing w:line="360" w:lineRule="auto"/>
        <w:ind w:left="318"/>
        <w:jc w:val="both"/>
        <w:rPr>
          <w:rFonts w:asciiTheme="majorBidi" w:hAnsiTheme="majorBidi"/>
          <w:b/>
          <w:bCs/>
          <w:szCs w:val="24"/>
          <w:u w:val="single"/>
        </w:rPr>
      </w:pPr>
    </w:p>
    <w:p w:rsidR="00846CA9" w:rsidRPr="00314B9E" w:rsidRDefault="00E30E60"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846CA9" w:rsidRPr="00A83A9A" w:rsidRDefault="00E30E60" w:rsidP="00A11E37">
      <w:pPr>
        <w:pStyle w:val="af5"/>
        <w:numPr>
          <w:ilvl w:val="1"/>
          <w:numId w:val="38"/>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841D28">
        <w:rPr>
          <w:rFonts w:asciiTheme="majorBidi" w:hAnsiTheme="majorBidi" w:hint="cs"/>
          <w:szCs w:val="24"/>
          <w:rtl/>
        </w:rPr>
        <w:t xml:space="preserve"> במחיר</w:t>
      </w:r>
      <w:r w:rsidR="00676F46">
        <w:rPr>
          <w:rFonts w:asciiTheme="majorBidi" w:hAnsiTheme="majorBidi" w:hint="cs"/>
          <w:szCs w:val="24"/>
          <w:rtl/>
        </w:rPr>
        <w:t xml:space="preserve"> כולל</w:t>
      </w:r>
      <w:r w:rsidR="009A70CE">
        <w:rPr>
          <w:rFonts w:asciiTheme="majorBidi" w:hAnsiTheme="majorBidi" w:hint="cs"/>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rsidR="00846CA9" w:rsidRPr="00314B9E" w:rsidRDefault="00E30E60" w:rsidP="00A11E37">
      <w:pPr>
        <w:pStyle w:val="af5"/>
        <w:numPr>
          <w:ilvl w:val="1"/>
          <w:numId w:val="38"/>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w:t>
      </w:r>
      <w:r w:rsidR="009A70CE">
        <w:rPr>
          <w:rFonts w:asciiTheme="majorBidi" w:hAnsiTheme="majorBidi" w:hint="cs"/>
          <w:szCs w:val="24"/>
          <w:rtl/>
        </w:rPr>
        <w:t>,</w:t>
      </w:r>
      <w:r w:rsidRPr="00314B9E">
        <w:rPr>
          <w:rFonts w:asciiTheme="majorBidi" w:hAnsiTheme="majorBidi"/>
          <w:szCs w:val="24"/>
          <w:rtl/>
        </w:rPr>
        <w:t xml:space="preserve"> לרבות הוצאות בגין רכישת כל חומר, מידע, סקרים וכיו"ב.</w:t>
      </w:r>
    </w:p>
    <w:p w:rsidR="00846CA9" w:rsidRPr="00314B9E" w:rsidRDefault="00E30E60" w:rsidP="00A11E37">
      <w:pPr>
        <w:pStyle w:val="af5"/>
        <w:numPr>
          <w:ilvl w:val="1"/>
          <w:numId w:val="38"/>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846CA9" w:rsidRPr="00314B9E" w:rsidRDefault="00EA4C86" w:rsidP="00A11E37">
      <w:pPr>
        <w:pStyle w:val="af5"/>
        <w:numPr>
          <w:ilvl w:val="1"/>
          <w:numId w:val="38"/>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A11E37">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lastRenderedPageBreak/>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A11E37">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F32083">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C30661">
        <w:rPr>
          <w:rFonts w:asciiTheme="majorBidi" w:hAnsiTheme="majorBidi" w:hint="cs"/>
          <w:b/>
          <w:bCs/>
          <w:szCs w:val="24"/>
          <w:u w:val="single"/>
          <w:rtl/>
        </w:rPr>
        <w:t>10/7/2017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846CA9" w:rsidRPr="00314B9E" w:rsidRDefault="00E30E60" w:rsidP="00A11E37">
      <w:pPr>
        <w:pStyle w:val="af5"/>
        <w:numPr>
          <w:ilvl w:val="2"/>
          <w:numId w:val="38"/>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A11E37">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A11E37">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A11E37">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6873BD">
        <w:rPr>
          <w:rFonts w:asciiTheme="majorBidi" w:hAnsiTheme="majorBidi" w:hint="cs"/>
          <w:b/>
          <w:bCs/>
          <w:szCs w:val="24"/>
          <w:u w:val="single"/>
          <w:rtl/>
        </w:rPr>
        <w:t>30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w:t>
      </w:r>
      <w:r w:rsidR="007955C2">
        <w:rPr>
          <w:rFonts w:asciiTheme="majorBidi" w:hAnsiTheme="majorBidi" w:hint="cs"/>
          <w:szCs w:val="24"/>
          <w:rtl/>
        </w:rPr>
        <w:t>דרישות מפרט זה ו</w:t>
      </w:r>
      <w:r w:rsidRPr="00314B9E">
        <w:rPr>
          <w:rFonts w:asciiTheme="majorBidi" w:hAnsiTheme="majorBidi"/>
          <w:szCs w:val="24"/>
          <w:rtl/>
        </w:rPr>
        <w:t>משקלות המפורטות בטבלה הבאה:</w:t>
      </w:r>
    </w:p>
    <w:p w:rsidR="009A70CE" w:rsidRDefault="009A70CE" w:rsidP="00EA54ED"/>
    <w:tbl>
      <w:tblPr>
        <w:bidiVisual/>
        <w:tblW w:w="8017"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2410"/>
        <w:gridCol w:w="2383"/>
        <w:gridCol w:w="1665"/>
      </w:tblGrid>
      <w:tr w:rsidR="00920530" w:rsidRPr="00FE7C57" w:rsidTr="00DF1C60">
        <w:trPr>
          <w:trHeight w:val="510"/>
        </w:trPr>
        <w:tc>
          <w:tcPr>
            <w:tcW w:w="1559" w:type="dxa"/>
            <w:shd w:val="clear" w:color="auto" w:fill="F2F2F2" w:themeFill="background1" w:themeFillShade="F2"/>
            <w:vAlign w:val="center"/>
          </w:tcPr>
          <w:p w:rsidR="00920530" w:rsidRPr="00FE7C57" w:rsidRDefault="00920530" w:rsidP="00DF1C60">
            <w:pPr>
              <w:spacing w:before="120" w:after="120" w:line="360" w:lineRule="auto"/>
              <w:rPr>
                <w:rFonts w:ascii="Arial" w:hAnsi="Arial"/>
                <w:b/>
                <w:bCs/>
                <w:sz w:val="28"/>
                <w:szCs w:val="28"/>
                <w:rtl/>
              </w:rPr>
            </w:pPr>
          </w:p>
        </w:tc>
        <w:tc>
          <w:tcPr>
            <w:tcW w:w="2410" w:type="dxa"/>
            <w:shd w:val="clear" w:color="auto" w:fill="F2F2F2" w:themeFill="background1" w:themeFillShade="F2"/>
            <w:noWrap/>
            <w:vAlign w:val="center"/>
            <w:hideMark/>
          </w:tcPr>
          <w:p w:rsidR="00920530" w:rsidRPr="00DF1C60" w:rsidRDefault="00920530" w:rsidP="00920530">
            <w:pPr>
              <w:spacing w:before="120" w:after="120" w:line="360" w:lineRule="auto"/>
              <w:jc w:val="center"/>
              <w:rPr>
                <w:rFonts w:ascii="Arial" w:hAnsi="Arial"/>
                <w:b/>
                <w:bCs/>
                <w:sz w:val="26"/>
              </w:rPr>
            </w:pPr>
            <w:r w:rsidRPr="00DF1C60">
              <w:rPr>
                <w:rFonts w:ascii="Arial" w:hAnsi="Arial" w:hint="eastAsia"/>
                <w:b/>
                <w:bCs/>
                <w:sz w:val="26"/>
                <w:rtl/>
              </w:rPr>
              <w:t>תיאור</w:t>
            </w:r>
            <w:r w:rsidRPr="00DF1C60">
              <w:rPr>
                <w:rFonts w:ascii="Arial" w:hAnsi="Arial"/>
                <w:b/>
                <w:bCs/>
                <w:sz w:val="26"/>
                <w:rtl/>
              </w:rPr>
              <w:t xml:space="preserve"> </w:t>
            </w:r>
          </w:p>
        </w:tc>
        <w:tc>
          <w:tcPr>
            <w:tcW w:w="2383" w:type="dxa"/>
            <w:shd w:val="clear" w:color="auto" w:fill="F2F2F2" w:themeFill="background1" w:themeFillShade="F2"/>
          </w:tcPr>
          <w:p w:rsidR="00920530" w:rsidRPr="00DF1C60" w:rsidRDefault="00370383" w:rsidP="00CA677A">
            <w:pPr>
              <w:spacing w:before="120" w:after="120" w:line="360" w:lineRule="auto"/>
              <w:jc w:val="center"/>
              <w:rPr>
                <w:rFonts w:ascii="Arial" w:hAnsi="Arial"/>
                <w:b/>
                <w:bCs/>
                <w:sz w:val="26"/>
                <w:rtl/>
              </w:rPr>
            </w:pPr>
            <w:r w:rsidRPr="00DF1C60">
              <w:rPr>
                <w:rFonts w:ascii="Arial" w:hAnsi="Arial" w:hint="eastAsia"/>
                <w:b/>
                <w:bCs/>
                <w:sz w:val="26"/>
                <w:rtl/>
              </w:rPr>
              <w:t>הציון</w:t>
            </w:r>
            <w:r w:rsidRPr="00DF1C60">
              <w:rPr>
                <w:rFonts w:ascii="Arial" w:hAnsi="Arial"/>
                <w:b/>
                <w:bCs/>
                <w:sz w:val="26"/>
                <w:rtl/>
              </w:rPr>
              <w:t xml:space="preserve"> </w:t>
            </w:r>
            <w:r w:rsidRPr="00DF1C60">
              <w:rPr>
                <w:rFonts w:ascii="Arial" w:hAnsi="Arial" w:hint="eastAsia"/>
                <w:b/>
                <w:bCs/>
                <w:sz w:val="26"/>
                <w:rtl/>
              </w:rPr>
              <w:t>ינתן</w:t>
            </w:r>
            <w:r w:rsidRPr="00DF1C60">
              <w:rPr>
                <w:rFonts w:ascii="Arial" w:hAnsi="Arial"/>
                <w:b/>
                <w:bCs/>
                <w:sz w:val="26"/>
                <w:rtl/>
              </w:rPr>
              <w:t xml:space="preserve"> </w:t>
            </w:r>
            <w:r w:rsidRPr="00DF1C60">
              <w:rPr>
                <w:rFonts w:ascii="Arial" w:hAnsi="Arial" w:hint="eastAsia"/>
                <w:b/>
                <w:bCs/>
                <w:sz w:val="26"/>
                <w:rtl/>
              </w:rPr>
              <w:t>ביחס</w:t>
            </w:r>
            <w:r w:rsidRPr="00DF1C60">
              <w:rPr>
                <w:rFonts w:ascii="Arial" w:hAnsi="Arial"/>
                <w:b/>
                <w:bCs/>
                <w:sz w:val="26"/>
                <w:rtl/>
              </w:rPr>
              <w:t xml:space="preserve"> </w:t>
            </w:r>
            <w:r w:rsidRPr="00DF1C60">
              <w:rPr>
                <w:rFonts w:ascii="Arial" w:hAnsi="Arial" w:hint="eastAsia"/>
                <w:b/>
                <w:bCs/>
                <w:sz w:val="26"/>
                <w:rtl/>
              </w:rPr>
              <w:t>לעמידת</w:t>
            </w:r>
            <w:r w:rsidRPr="00DF1C60">
              <w:rPr>
                <w:rFonts w:ascii="Arial" w:hAnsi="Arial"/>
                <w:b/>
                <w:bCs/>
                <w:sz w:val="26"/>
                <w:rtl/>
              </w:rPr>
              <w:t xml:space="preserve"> </w:t>
            </w:r>
            <w:r w:rsidRPr="00DF1C60">
              <w:rPr>
                <w:rFonts w:ascii="Arial" w:hAnsi="Arial" w:hint="eastAsia"/>
                <w:b/>
                <w:bCs/>
                <w:sz w:val="26"/>
                <w:rtl/>
              </w:rPr>
              <w:t>ההצעה</w:t>
            </w:r>
            <w:r w:rsidRPr="00DF1C60">
              <w:rPr>
                <w:rFonts w:ascii="Arial" w:hAnsi="Arial"/>
                <w:b/>
                <w:bCs/>
                <w:sz w:val="26"/>
                <w:rtl/>
              </w:rPr>
              <w:t xml:space="preserve"> </w:t>
            </w:r>
            <w:r w:rsidRPr="00DF1C60">
              <w:rPr>
                <w:rFonts w:ascii="Arial" w:hAnsi="Arial" w:hint="eastAsia"/>
                <w:b/>
                <w:bCs/>
                <w:sz w:val="26"/>
                <w:rtl/>
              </w:rPr>
              <w:t>בדרישות</w:t>
            </w:r>
            <w:r w:rsidRPr="00DF1C60">
              <w:rPr>
                <w:rFonts w:ascii="Arial" w:hAnsi="Arial"/>
                <w:b/>
                <w:bCs/>
                <w:sz w:val="26"/>
                <w:rtl/>
              </w:rPr>
              <w:t xml:space="preserve"> </w:t>
            </w:r>
            <w:r w:rsidRPr="00DF1C60">
              <w:rPr>
                <w:rFonts w:ascii="Arial" w:hAnsi="Arial" w:hint="eastAsia"/>
                <w:b/>
                <w:bCs/>
                <w:sz w:val="26"/>
                <w:rtl/>
              </w:rPr>
              <w:t>מכרז</w:t>
            </w:r>
            <w:r w:rsidRPr="00DF1C60">
              <w:rPr>
                <w:rFonts w:ascii="Arial" w:hAnsi="Arial"/>
                <w:b/>
                <w:bCs/>
                <w:sz w:val="26"/>
                <w:rtl/>
              </w:rPr>
              <w:t xml:space="preserve"> </w:t>
            </w:r>
            <w:r w:rsidRPr="00DF1C60">
              <w:rPr>
                <w:rFonts w:ascii="Arial" w:hAnsi="Arial" w:hint="eastAsia"/>
                <w:b/>
                <w:bCs/>
                <w:sz w:val="26"/>
                <w:rtl/>
              </w:rPr>
              <w:t>זה</w:t>
            </w:r>
            <w:r w:rsidR="00D40CA3" w:rsidRPr="00DF1C60">
              <w:rPr>
                <w:rFonts w:ascii="Arial" w:hAnsi="Arial"/>
                <w:b/>
                <w:bCs/>
                <w:sz w:val="26"/>
                <w:rtl/>
              </w:rPr>
              <w:t xml:space="preserve"> </w:t>
            </w:r>
            <w:r w:rsidR="000D23E1">
              <w:rPr>
                <w:rFonts w:ascii="Arial" w:hAnsi="Arial" w:hint="cs"/>
                <w:b/>
                <w:bCs/>
                <w:sz w:val="26"/>
                <w:rtl/>
              </w:rPr>
              <w:t>ו</w:t>
            </w:r>
            <w:r w:rsidR="001F2D76">
              <w:rPr>
                <w:rFonts w:ascii="Arial" w:hAnsi="Arial" w:hint="cs"/>
                <w:b/>
                <w:bCs/>
                <w:sz w:val="26"/>
                <w:rtl/>
              </w:rPr>
              <w:t>כן כמ</w:t>
            </w:r>
            <w:r w:rsidR="00D40CA3" w:rsidRPr="00DF1C60">
              <w:rPr>
                <w:rFonts w:ascii="Arial" w:hAnsi="Arial" w:hint="eastAsia"/>
                <w:b/>
                <w:bCs/>
                <w:sz w:val="26"/>
                <w:rtl/>
              </w:rPr>
              <w:t>פ</w:t>
            </w:r>
            <w:r w:rsidR="001F2D76">
              <w:rPr>
                <w:rFonts w:ascii="Arial" w:hAnsi="Arial" w:hint="cs"/>
                <w:b/>
                <w:bCs/>
                <w:sz w:val="26"/>
                <w:rtl/>
              </w:rPr>
              <w:t>ו</w:t>
            </w:r>
            <w:r w:rsidR="00D40CA3" w:rsidRPr="00DF1C60">
              <w:rPr>
                <w:rFonts w:ascii="Arial" w:hAnsi="Arial" w:hint="eastAsia"/>
                <w:b/>
                <w:bCs/>
                <w:sz w:val="26"/>
                <w:rtl/>
              </w:rPr>
              <w:t>רט</w:t>
            </w:r>
            <w:r w:rsidR="00D40CA3" w:rsidRPr="00DF1C60">
              <w:rPr>
                <w:rFonts w:ascii="Arial" w:hAnsi="Arial"/>
                <w:b/>
                <w:bCs/>
                <w:sz w:val="26"/>
                <w:rtl/>
              </w:rPr>
              <w:t xml:space="preserve"> </w:t>
            </w:r>
            <w:r w:rsidR="00D40CA3" w:rsidRPr="00DF1C60">
              <w:rPr>
                <w:rFonts w:ascii="Arial" w:hAnsi="Arial" w:hint="eastAsia"/>
                <w:b/>
                <w:bCs/>
                <w:sz w:val="26"/>
                <w:rtl/>
              </w:rPr>
              <w:t>להלן</w:t>
            </w:r>
          </w:p>
        </w:tc>
        <w:tc>
          <w:tcPr>
            <w:tcW w:w="1665" w:type="dxa"/>
            <w:shd w:val="clear" w:color="auto" w:fill="F2F2F2" w:themeFill="background1" w:themeFillShade="F2"/>
            <w:vAlign w:val="center"/>
            <w:hideMark/>
          </w:tcPr>
          <w:p w:rsidR="00920530" w:rsidRPr="00DF1C60" w:rsidRDefault="00920530" w:rsidP="00420A8C">
            <w:pPr>
              <w:spacing w:before="120" w:after="120" w:line="360" w:lineRule="auto"/>
              <w:jc w:val="center"/>
              <w:rPr>
                <w:rFonts w:ascii="Arial" w:hAnsi="Arial"/>
                <w:b/>
                <w:bCs/>
                <w:sz w:val="26"/>
              </w:rPr>
            </w:pPr>
            <w:r w:rsidRPr="00DF1C60">
              <w:rPr>
                <w:rFonts w:ascii="Arial" w:hAnsi="Arial" w:hint="eastAsia"/>
                <w:b/>
                <w:bCs/>
                <w:sz w:val="26"/>
                <w:rtl/>
              </w:rPr>
              <w:t>משקל</w:t>
            </w:r>
          </w:p>
        </w:tc>
      </w:tr>
      <w:tr w:rsidR="00920530" w:rsidRPr="00FE7C57" w:rsidTr="00DF1C60">
        <w:trPr>
          <w:trHeight w:val="397"/>
        </w:trPr>
        <w:tc>
          <w:tcPr>
            <w:tcW w:w="1559" w:type="dxa"/>
            <w:vAlign w:val="center"/>
          </w:tcPr>
          <w:p w:rsidR="00920530" w:rsidRPr="006F0624" w:rsidRDefault="00920530" w:rsidP="00A11E37">
            <w:pPr>
              <w:pStyle w:val="af5"/>
              <w:numPr>
                <w:ilvl w:val="0"/>
                <w:numId w:val="95"/>
              </w:numPr>
              <w:spacing w:line="360" w:lineRule="auto"/>
              <w:rPr>
                <w:rFonts w:ascii="Arial" w:hAnsi="Arial"/>
                <w:szCs w:val="24"/>
                <w:rtl/>
              </w:rPr>
            </w:pPr>
          </w:p>
        </w:tc>
        <w:tc>
          <w:tcPr>
            <w:tcW w:w="2410" w:type="dxa"/>
            <w:shd w:val="clear" w:color="auto" w:fill="auto"/>
            <w:vAlign w:val="center"/>
            <w:hideMark/>
          </w:tcPr>
          <w:p w:rsidR="00920530" w:rsidRPr="00584D34" w:rsidRDefault="00920530" w:rsidP="00920530">
            <w:pPr>
              <w:spacing w:line="360" w:lineRule="auto"/>
              <w:rPr>
                <w:rFonts w:ascii="Arial" w:hAnsi="Arial"/>
                <w:szCs w:val="24"/>
                <w:rtl/>
              </w:rPr>
            </w:pPr>
            <w:r w:rsidRPr="00C06D90">
              <w:rPr>
                <w:rFonts w:ascii="Arial" w:hAnsi="Arial" w:hint="cs"/>
                <w:szCs w:val="24"/>
                <w:rtl/>
              </w:rPr>
              <w:t>מנהל</w:t>
            </w:r>
            <w:r w:rsidRPr="00C06D90">
              <w:rPr>
                <w:rFonts w:ascii="Arial" w:hAnsi="Arial"/>
                <w:szCs w:val="24"/>
              </w:rPr>
              <w:t xml:space="preserve"> </w:t>
            </w:r>
            <w:r w:rsidRPr="00C06D90">
              <w:rPr>
                <w:rFonts w:ascii="Arial" w:hAnsi="Arial" w:hint="cs"/>
                <w:szCs w:val="24"/>
                <w:rtl/>
              </w:rPr>
              <w:t>הצוות</w:t>
            </w:r>
            <w:r>
              <w:rPr>
                <w:rFonts w:hint="cs"/>
                <w:szCs w:val="24"/>
                <w:rtl/>
              </w:rPr>
              <w:t xml:space="preserve"> </w:t>
            </w:r>
          </w:p>
        </w:tc>
        <w:tc>
          <w:tcPr>
            <w:tcW w:w="2383" w:type="dxa"/>
          </w:tcPr>
          <w:p w:rsidR="00920530" w:rsidRPr="00686053" w:rsidRDefault="00920530" w:rsidP="00DF1C60">
            <w:pPr>
              <w:spacing w:line="360" w:lineRule="auto"/>
              <w:rPr>
                <w:rFonts w:ascii="Arial" w:hAnsi="Arial"/>
                <w:szCs w:val="24"/>
                <w:rtl/>
              </w:rPr>
            </w:pPr>
            <w:r>
              <w:rPr>
                <w:rFonts w:ascii="Arial" w:hAnsi="Arial" w:hint="cs"/>
                <w:szCs w:val="24"/>
                <w:rtl/>
              </w:rPr>
              <w:t>השכלה, ניסיון</w:t>
            </w:r>
            <w:r w:rsidR="009477B7">
              <w:rPr>
                <w:rFonts w:ascii="Arial" w:hAnsi="Arial" w:hint="cs"/>
                <w:szCs w:val="24"/>
                <w:rtl/>
              </w:rPr>
              <w:t xml:space="preserve"> בניהול צוותי עבודה</w:t>
            </w:r>
            <w:r w:rsidR="0023078A">
              <w:rPr>
                <w:rFonts w:ascii="Arial" w:hAnsi="Arial" w:hint="cs"/>
                <w:szCs w:val="24"/>
                <w:rtl/>
              </w:rPr>
              <w:t>,</w:t>
            </w:r>
            <w:r w:rsidR="009477B7">
              <w:rPr>
                <w:rFonts w:ascii="Arial" w:hAnsi="Arial" w:hint="cs"/>
                <w:szCs w:val="24"/>
                <w:rtl/>
              </w:rPr>
              <w:t xml:space="preserve"> </w:t>
            </w:r>
            <w:r w:rsidR="0023078A">
              <w:rPr>
                <w:rFonts w:ascii="Arial" w:hAnsi="Arial" w:hint="cs"/>
                <w:szCs w:val="24"/>
                <w:rtl/>
              </w:rPr>
              <w:t>נ</w:t>
            </w:r>
            <w:r w:rsidR="009477B7">
              <w:rPr>
                <w:rFonts w:ascii="Arial" w:hAnsi="Arial" w:hint="cs"/>
                <w:szCs w:val="24"/>
                <w:rtl/>
              </w:rPr>
              <w:t xml:space="preserve">סיון </w:t>
            </w:r>
            <w:r w:rsidR="009477B7">
              <w:rPr>
                <w:rFonts w:ascii="Arial" w:hAnsi="Arial" w:hint="cs"/>
                <w:szCs w:val="24"/>
                <w:rtl/>
              </w:rPr>
              <w:lastRenderedPageBreak/>
              <w:t xml:space="preserve">בעבודה מחקרית, </w:t>
            </w:r>
            <w:r w:rsidR="00D87409">
              <w:rPr>
                <w:rFonts w:ascii="Arial" w:hAnsi="Arial" w:hint="cs"/>
                <w:szCs w:val="24"/>
                <w:rtl/>
              </w:rPr>
              <w:t xml:space="preserve">תחומי והיקפי העבודות </w:t>
            </w:r>
          </w:p>
        </w:tc>
        <w:tc>
          <w:tcPr>
            <w:tcW w:w="1665" w:type="dxa"/>
            <w:shd w:val="clear" w:color="auto" w:fill="auto"/>
            <w:noWrap/>
            <w:vAlign w:val="center"/>
            <w:hideMark/>
          </w:tcPr>
          <w:p w:rsidR="00920530" w:rsidRPr="00686053" w:rsidRDefault="006F2EA0" w:rsidP="00BA4F13">
            <w:pPr>
              <w:spacing w:before="120" w:after="120" w:line="360" w:lineRule="auto"/>
              <w:jc w:val="center"/>
              <w:rPr>
                <w:rFonts w:ascii="Arial" w:hAnsi="Arial"/>
                <w:szCs w:val="24"/>
              </w:rPr>
            </w:pPr>
            <w:r>
              <w:rPr>
                <w:rFonts w:ascii="Arial" w:hAnsi="Arial" w:hint="cs"/>
                <w:szCs w:val="24"/>
                <w:rtl/>
              </w:rPr>
              <w:lastRenderedPageBreak/>
              <w:t>2</w:t>
            </w:r>
            <w:r w:rsidR="00044F10">
              <w:rPr>
                <w:rFonts w:ascii="Arial" w:hAnsi="Arial" w:hint="cs"/>
                <w:szCs w:val="24"/>
                <w:rtl/>
              </w:rPr>
              <w:t>5</w:t>
            </w:r>
            <w:r>
              <w:rPr>
                <w:rFonts w:ascii="Arial" w:hAnsi="Arial" w:hint="cs"/>
                <w:szCs w:val="24"/>
                <w:rtl/>
              </w:rPr>
              <w:t>%</w:t>
            </w:r>
          </w:p>
        </w:tc>
      </w:tr>
      <w:tr w:rsidR="00920530" w:rsidRPr="00FE7C57" w:rsidTr="00DF1C60">
        <w:trPr>
          <w:trHeight w:val="397"/>
        </w:trPr>
        <w:tc>
          <w:tcPr>
            <w:tcW w:w="1559" w:type="dxa"/>
            <w:vAlign w:val="center"/>
          </w:tcPr>
          <w:p w:rsidR="00920530" w:rsidRPr="006F0624" w:rsidRDefault="00920530" w:rsidP="00A11E37">
            <w:pPr>
              <w:pStyle w:val="af5"/>
              <w:numPr>
                <w:ilvl w:val="0"/>
                <w:numId w:val="95"/>
              </w:numPr>
              <w:spacing w:line="360" w:lineRule="auto"/>
              <w:rPr>
                <w:rFonts w:ascii="Arial" w:hAnsi="Arial"/>
                <w:szCs w:val="24"/>
                <w:rtl/>
              </w:rPr>
            </w:pPr>
          </w:p>
        </w:tc>
        <w:tc>
          <w:tcPr>
            <w:tcW w:w="2410" w:type="dxa"/>
            <w:shd w:val="clear" w:color="auto" w:fill="auto"/>
            <w:vAlign w:val="center"/>
          </w:tcPr>
          <w:p w:rsidR="00920530" w:rsidRPr="00120270" w:rsidRDefault="00F86BEE" w:rsidP="00420A8C">
            <w:pPr>
              <w:spacing w:line="360" w:lineRule="auto"/>
              <w:rPr>
                <w:rFonts w:ascii="Arial" w:hAnsi="Arial"/>
                <w:szCs w:val="24"/>
                <w:rtl/>
              </w:rPr>
            </w:pPr>
            <w:r>
              <w:rPr>
                <w:rFonts w:ascii="Arial" w:hAnsi="Arial" w:hint="cs"/>
                <w:szCs w:val="24"/>
                <w:rtl/>
              </w:rPr>
              <w:t xml:space="preserve">כלכלן </w:t>
            </w:r>
            <w:r w:rsidR="00920530">
              <w:rPr>
                <w:rFonts w:ascii="Arial" w:hAnsi="Arial" w:hint="cs"/>
                <w:szCs w:val="24"/>
                <w:rtl/>
              </w:rPr>
              <w:t>אקונומטריק</w:t>
            </w:r>
            <w:r>
              <w:rPr>
                <w:rFonts w:ascii="Arial" w:hAnsi="Arial" w:hint="cs"/>
                <w:szCs w:val="24"/>
                <w:rtl/>
              </w:rPr>
              <w:t xml:space="preserve">אי </w:t>
            </w:r>
          </w:p>
        </w:tc>
        <w:tc>
          <w:tcPr>
            <w:tcW w:w="2383" w:type="dxa"/>
          </w:tcPr>
          <w:p w:rsidR="00920530" w:rsidRPr="00686053" w:rsidRDefault="002E6DC7" w:rsidP="00DF1C60">
            <w:pPr>
              <w:spacing w:before="120" w:after="120" w:line="360" w:lineRule="auto"/>
              <w:rPr>
                <w:rFonts w:ascii="Arial" w:hAnsi="Arial"/>
                <w:szCs w:val="24"/>
                <w:rtl/>
              </w:rPr>
            </w:pPr>
            <w:r>
              <w:rPr>
                <w:rFonts w:ascii="Arial" w:hAnsi="Arial" w:hint="cs"/>
                <w:szCs w:val="24"/>
                <w:rtl/>
              </w:rPr>
              <w:t xml:space="preserve">השכלה, ניסיון </w:t>
            </w:r>
            <w:r w:rsidR="00402FB3">
              <w:rPr>
                <w:rFonts w:ascii="Arial" w:hAnsi="Arial" w:hint="cs"/>
                <w:szCs w:val="24"/>
                <w:rtl/>
              </w:rPr>
              <w:t>ב</w:t>
            </w:r>
            <w:r>
              <w:rPr>
                <w:rFonts w:ascii="Arial" w:hAnsi="Arial" w:hint="cs"/>
                <w:szCs w:val="24"/>
                <w:rtl/>
              </w:rPr>
              <w:t>עבודות מחקריות</w:t>
            </w:r>
            <w:r w:rsidR="00F86BEE">
              <w:rPr>
                <w:rFonts w:ascii="Arial" w:hAnsi="Arial" w:hint="cs"/>
                <w:szCs w:val="24"/>
                <w:rtl/>
              </w:rPr>
              <w:t xml:space="preserve"> </w:t>
            </w:r>
          </w:p>
        </w:tc>
        <w:tc>
          <w:tcPr>
            <w:tcW w:w="1665" w:type="dxa"/>
            <w:shd w:val="clear" w:color="auto" w:fill="auto"/>
            <w:noWrap/>
            <w:vAlign w:val="center"/>
          </w:tcPr>
          <w:p w:rsidR="00920530" w:rsidRPr="00686053" w:rsidRDefault="00044F10" w:rsidP="00420A8C">
            <w:pPr>
              <w:spacing w:before="120" w:after="120" w:line="360" w:lineRule="auto"/>
              <w:jc w:val="center"/>
              <w:rPr>
                <w:rFonts w:ascii="Arial" w:hAnsi="Arial"/>
                <w:szCs w:val="24"/>
                <w:rtl/>
              </w:rPr>
            </w:pPr>
            <w:r>
              <w:rPr>
                <w:rFonts w:ascii="Arial" w:hAnsi="Arial" w:hint="cs"/>
                <w:szCs w:val="24"/>
                <w:rtl/>
              </w:rPr>
              <w:t>8</w:t>
            </w:r>
            <w:r w:rsidR="00920530" w:rsidRPr="00686053">
              <w:rPr>
                <w:rFonts w:ascii="Arial" w:hAnsi="Arial" w:hint="cs"/>
                <w:szCs w:val="24"/>
                <w:rtl/>
              </w:rPr>
              <w:t>%</w:t>
            </w:r>
          </w:p>
        </w:tc>
      </w:tr>
      <w:tr w:rsidR="00920530" w:rsidRPr="00FE7C57" w:rsidTr="00DF1C60">
        <w:trPr>
          <w:trHeight w:val="397"/>
        </w:trPr>
        <w:tc>
          <w:tcPr>
            <w:tcW w:w="1559" w:type="dxa"/>
            <w:vAlign w:val="center"/>
          </w:tcPr>
          <w:p w:rsidR="00920530" w:rsidRPr="006F0624" w:rsidRDefault="00920530" w:rsidP="00A11E37">
            <w:pPr>
              <w:pStyle w:val="af5"/>
              <w:numPr>
                <w:ilvl w:val="0"/>
                <w:numId w:val="95"/>
              </w:numPr>
              <w:spacing w:line="360" w:lineRule="auto"/>
              <w:rPr>
                <w:rFonts w:ascii="Arial" w:hAnsi="Arial"/>
                <w:szCs w:val="24"/>
                <w:rtl/>
              </w:rPr>
            </w:pPr>
          </w:p>
        </w:tc>
        <w:tc>
          <w:tcPr>
            <w:tcW w:w="2410" w:type="dxa"/>
            <w:shd w:val="clear" w:color="auto" w:fill="auto"/>
            <w:vAlign w:val="center"/>
          </w:tcPr>
          <w:p w:rsidR="00920530" w:rsidRDefault="006D3E9A" w:rsidP="00420A8C">
            <w:pPr>
              <w:spacing w:line="360" w:lineRule="auto"/>
              <w:rPr>
                <w:rFonts w:ascii="Arial" w:hAnsi="Arial"/>
                <w:szCs w:val="24"/>
                <w:rtl/>
              </w:rPr>
            </w:pPr>
            <w:r>
              <w:rPr>
                <w:rFonts w:ascii="Arial" w:hAnsi="Arial" w:hint="cs"/>
                <w:szCs w:val="24"/>
                <w:rtl/>
              </w:rPr>
              <w:t xml:space="preserve">כלכלן, </w:t>
            </w:r>
            <w:r w:rsidR="00920530">
              <w:rPr>
                <w:rFonts w:ascii="Arial" w:hAnsi="Arial" w:hint="cs"/>
                <w:szCs w:val="24"/>
                <w:rtl/>
              </w:rPr>
              <w:t>חבר סגל במוסד להשכלה גבוהה</w:t>
            </w:r>
          </w:p>
        </w:tc>
        <w:tc>
          <w:tcPr>
            <w:tcW w:w="2383" w:type="dxa"/>
          </w:tcPr>
          <w:p w:rsidR="00920530" w:rsidRPr="00670179" w:rsidRDefault="00C66251" w:rsidP="00DF1C60">
            <w:pPr>
              <w:spacing w:before="120" w:after="120" w:line="360" w:lineRule="auto"/>
              <w:rPr>
                <w:rFonts w:ascii="Arial" w:hAnsi="Arial"/>
                <w:szCs w:val="24"/>
                <w:rtl/>
              </w:rPr>
            </w:pPr>
            <w:r w:rsidRPr="00670179">
              <w:rPr>
                <w:rFonts w:ascii="Arial" w:hAnsi="Arial" w:hint="eastAsia"/>
                <w:szCs w:val="24"/>
                <w:rtl/>
              </w:rPr>
              <w:t>השכלה</w:t>
            </w:r>
            <w:r w:rsidRPr="00670179">
              <w:rPr>
                <w:rFonts w:ascii="Arial" w:hAnsi="Arial"/>
                <w:szCs w:val="24"/>
                <w:rtl/>
              </w:rPr>
              <w:t xml:space="preserve">, </w:t>
            </w:r>
            <w:r w:rsidR="004F6207">
              <w:rPr>
                <w:rFonts w:ascii="Arial" w:hAnsi="Arial" w:hint="cs"/>
                <w:szCs w:val="24"/>
                <w:rtl/>
              </w:rPr>
              <w:t xml:space="preserve">ניסיון, </w:t>
            </w:r>
            <w:r w:rsidRPr="00670179">
              <w:rPr>
                <w:rFonts w:ascii="Arial" w:hAnsi="Arial" w:hint="eastAsia"/>
                <w:szCs w:val="24"/>
                <w:rtl/>
              </w:rPr>
              <w:t>פרסומים</w:t>
            </w:r>
          </w:p>
        </w:tc>
        <w:tc>
          <w:tcPr>
            <w:tcW w:w="1665" w:type="dxa"/>
            <w:shd w:val="clear" w:color="auto" w:fill="auto"/>
            <w:noWrap/>
            <w:vAlign w:val="center"/>
          </w:tcPr>
          <w:p w:rsidR="00920530" w:rsidRPr="00686053" w:rsidRDefault="00AE7730" w:rsidP="00420A8C">
            <w:pPr>
              <w:spacing w:before="120" w:after="120" w:line="360" w:lineRule="auto"/>
              <w:jc w:val="center"/>
              <w:rPr>
                <w:rFonts w:ascii="Arial" w:hAnsi="Arial"/>
                <w:szCs w:val="24"/>
                <w:rtl/>
              </w:rPr>
            </w:pPr>
            <w:r>
              <w:rPr>
                <w:rFonts w:ascii="Arial" w:hAnsi="Arial" w:hint="cs"/>
                <w:szCs w:val="24"/>
                <w:rtl/>
              </w:rPr>
              <w:t>7</w:t>
            </w:r>
            <w:r w:rsidR="00920530" w:rsidRPr="00686053">
              <w:rPr>
                <w:rFonts w:ascii="Arial" w:hAnsi="Arial" w:hint="cs"/>
                <w:szCs w:val="24"/>
                <w:rtl/>
              </w:rPr>
              <w:t>%</w:t>
            </w:r>
          </w:p>
        </w:tc>
      </w:tr>
      <w:tr w:rsidR="00920530" w:rsidRPr="00FE7C57" w:rsidTr="00DF1C60">
        <w:trPr>
          <w:trHeight w:val="397"/>
        </w:trPr>
        <w:tc>
          <w:tcPr>
            <w:tcW w:w="1559" w:type="dxa"/>
            <w:tcBorders>
              <w:left w:val="single" w:sz="4" w:space="0" w:color="auto"/>
              <w:bottom w:val="single" w:sz="12" w:space="0" w:color="auto"/>
            </w:tcBorders>
            <w:vAlign w:val="center"/>
          </w:tcPr>
          <w:p w:rsidR="00920530" w:rsidRPr="006F0624" w:rsidRDefault="00920530" w:rsidP="00A11E37">
            <w:pPr>
              <w:pStyle w:val="af5"/>
              <w:numPr>
                <w:ilvl w:val="0"/>
                <w:numId w:val="95"/>
              </w:numPr>
              <w:spacing w:line="360" w:lineRule="auto"/>
              <w:rPr>
                <w:rFonts w:ascii="Arial" w:hAnsi="Arial"/>
                <w:szCs w:val="24"/>
                <w:rtl/>
              </w:rPr>
            </w:pPr>
          </w:p>
        </w:tc>
        <w:tc>
          <w:tcPr>
            <w:tcW w:w="2410" w:type="dxa"/>
            <w:tcBorders>
              <w:bottom w:val="single" w:sz="12" w:space="0" w:color="auto"/>
            </w:tcBorders>
            <w:shd w:val="clear" w:color="auto" w:fill="auto"/>
            <w:vAlign w:val="center"/>
          </w:tcPr>
          <w:p w:rsidR="00920530" w:rsidRPr="00C06D90" w:rsidRDefault="00920530" w:rsidP="00060867">
            <w:pPr>
              <w:spacing w:line="360" w:lineRule="auto"/>
              <w:rPr>
                <w:rFonts w:ascii="Arial" w:hAnsi="Arial"/>
                <w:szCs w:val="24"/>
                <w:rtl/>
              </w:rPr>
            </w:pPr>
            <w:r>
              <w:rPr>
                <w:rFonts w:ascii="Arial" w:hAnsi="Arial" w:hint="cs"/>
                <w:szCs w:val="24"/>
                <w:rtl/>
              </w:rPr>
              <w:t>צוות הסקר</w:t>
            </w:r>
          </w:p>
        </w:tc>
        <w:tc>
          <w:tcPr>
            <w:tcW w:w="2383" w:type="dxa"/>
            <w:tcBorders>
              <w:bottom w:val="single" w:sz="12" w:space="0" w:color="auto"/>
            </w:tcBorders>
          </w:tcPr>
          <w:p w:rsidR="00AB103D" w:rsidRDefault="00AB103D" w:rsidP="00DF1C60">
            <w:pPr>
              <w:spacing w:before="120" w:after="120"/>
              <w:rPr>
                <w:rFonts w:ascii="Arial" w:hAnsi="Arial"/>
                <w:szCs w:val="24"/>
                <w:rtl/>
              </w:rPr>
            </w:pPr>
            <w:r>
              <w:rPr>
                <w:rFonts w:ascii="Arial" w:hAnsi="Arial" w:hint="cs"/>
                <w:szCs w:val="24"/>
                <w:rtl/>
              </w:rPr>
              <w:t>נסיון הצוות בעריכת סקרים בהיקפים דומים.</w:t>
            </w:r>
          </w:p>
          <w:p w:rsidR="00525D72" w:rsidRDefault="00525D72" w:rsidP="00DF1C60">
            <w:pPr>
              <w:spacing w:before="120" w:after="120"/>
              <w:rPr>
                <w:rFonts w:ascii="Arial" w:hAnsi="Arial"/>
                <w:szCs w:val="24"/>
                <w:rtl/>
              </w:rPr>
            </w:pPr>
            <w:r>
              <w:rPr>
                <w:rFonts w:ascii="Arial" w:hAnsi="Arial" w:hint="cs"/>
                <w:szCs w:val="24"/>
                <w:rtl/>
              </w:rPr>
              <w:t>השכלה ונסיון של ראש הצוות ב</w:t>
            </w:r>
            <w:r w:rsidR="00E61961">
              <w:rPr>
                <w:rFonts w:ascii="Arial" w:hAnsi="Arial" w:hint="cs"/>
                <w:szCs w:val="24"/>
                <w:rtl/>
              </w:rPr>
              <w:t xml:space="preserve">תחומי </w:t>
            </w:r>
            <w:r>
              <w:rPr>
                <w:rFonts w:ascii="Arial" w:hAnsi="Arial" w:hint="cs"/>
                <w:szCs w:val="24"/>
                <w:rtl/>
              </w:rPr>
              <w:t>סטטיסטיקה, ניהול ועריכת סקרים. השכלה וניסיון רלוונטיים של מומחה מדעי ההתנהגות.</w:t>
            </w:r>
          </w:p>
          <w:p w:rsidR="00920530" w:rsidRPr="00686053" w:rsidRDefault="00525D72" w:rsidP="00DF1C60">
            <w:pPr>
              <w:spacing w:before="120" w:after="120"/>
              <w:rPr>
                <w:rFonts w:ascii="Arial" w:hAnsi="Arial"/>
                <w:szCs w:val="24"/>
                <w:rtl/>
              </w:rPr>
            </w:pPr>
            <w:r>
              <w:rPr>
                <w:rFonts w:ascii="Arial" w:hAnsi="Arial" w:hint="cs"/>
                <w:szCs w:val="24"/>
                <w:rtl/>
              </w:rPr>
              <w:t>יכולת ארגונית לביצוע הסקר</w:t>
            </w:r>
            <w:r w:rsidR="00AB103D">
              <w:rPr>
                <w:rFonts w:ascii="Arial" w:hAnsi="Arial" w:hint="cs"/>
                <w:szCs w:val="24"/>
                <w:rtl/>
              </w:rPr>
              <w:t>.</w:t>
            </w:r>
            <w:r>
              <w:rPr>
                <w:rFonts w:ascii="Arial" w:hAnsi="Arial" w:hint="cs"/>
                <w:szCs w:val="24"/>
                <w:rtl/>
              </w:rPr>
              <w:t xml:space="preserve"> </w:t>
            </w:r>
            <w:r w:rsidR="00DD2129">
              <w:rPr>
                <w:rFonts w:ascii="Arial" w:hAnsi="Arial" w:hint="cs"/>
                <w:szCs w:val="24"/>
                <w:rtl/>
              </w:rPr>
              <w:t xml:space="preserve">  </w:t>
            </w:r>
          </w:p>
        </w:tc>
        <w:tc>
          <w:tcPr>
            <w:tcW w:w="1665" w:type="dxa"/>
            <w:tcBorders>
              <w:bottom w:val="single" w:sz="12" w:space="0" w:color="auto"/>
            </w:tcBorders>
            <w:shd w:val="clear" w:color="auto" w:fill="auto"/>
            <w:noWrap/>
            <w:vAlign w:val="center"/>
            <w:hideMark/>
          </w:tcPr>
          <w:p w:rsidR="00920530" w:rsidRPr="00686053" w:rsidRDefault="00920530" w:rsidP="00F170FC">
            <w:pPr>
              <w:spacing w:before="120" w:after="120" w:line="360" w:lineRule="auto"/>
              <w:jc w:val="center"/>
              <w:rPr>
                <w:rFonts w:ascii="Arial" w:hAnsi="Arial"/>
                <w:szCs w:val="24"/>
                <w:rtl/>
              </w:rPr>
            </w:pPr>
            <w:r w:rsidRPr="00686053">
              <w:rPr>
                <w:rFonts w:ascii="Arial" w:hAnsi="Arial" w:hint="cs"/>
                <w:szCs w:val="24"/>
                <w:rtl/>
              </w:rPr>
              <w:t>1</w:t>
            </w:r>
            <w:r w:rsidR="00F170FC">
              <w:rPr>
                <w:rFonts w:ascii="Arial" w:hAnsi="Arial" w:hint="cs"/>
                <w:szCs w:val="24"/>
                <w:rtl/>
              </w:rPr>
              <w:t>0</w:t>
            </w:r>
            <w:r w:rsidRPr="00686053">
              <w:rPr>
                <w:rFonts w:ascii="Arial" w:hAnsi="Arial" w:hint="cs"/>
                <w:szCs w:val="24"/>
                <w:rtl/>
              </w:rPr>
              <w:t>%</w:t>
            </w:r>
          </w:p>
        </w:tc>
      </w:tr>
      <w:tr w:rsidR="00F9142C" w:rsidRPr="00FE7C57" w:rsidTr="00136521">
        <w:trPr>
          <w:trHeight w:val="397"/>
        </w:trPr>
        <w:tc>
          <w:tcPr>
            <w:tcW w:w="1559" w:type="dxa"/>
            <w:tcBorders>
              <w:top w:val="single" w:sz="12" w:space="0" w:color="auto"/>
            </w:tcBorders>
            <w:vAlign w:val="center"/>
          </w:tcPr>
          <w:p w:rsidR="00F9142C" w:rsidRPr="006F0624" w:rsidRDefault="00F9142C" w:rsidP="00A11E37">
            <w:pPr>
              <w:pStyle w:val="af5"/>
              <w:numPr>
                <w:ilvl w:val="0"/>
                <w:numId w:val="95"/>
              </w:numPr>
              <w:spacing w:line="360" w:lineRule="auto"/>
              <w:rPr>
                <w:rFonts w:ascii="Arial" w:hAnsi="Arial"/>
                <w:szCs w:val="24"/>
                <w:rtl/>
              </w:rPr>
            </w:pPr>
          </w:p>
        </w:tc>
        <w:tc>
          <w:tcPr>
            <w:tcW w:w="6458" w:type="dxa"/>
            <w:gridSpan w:val="3"/>
            <w:tcBorders>
              <w:top w:val="single" w:sz="12" w:space="0" w:color="auto"/>
            </w:tcBorders>
            <w:shd w:val="clear" w:color="auto" w:fill="auto"/>
            <w:vAlign w:val="center"/>
          </w:tcPr>
          <w:p w:rsidR="00F9142C" w:rsidRPr="00F9142C" w:rsidRDefault="00F9142C" w:rsidP="00F9142C">
            <w:pPr>
              <w:spacing w:line="360" w:lineRule="auto"/>
              <w:jc w:val="center"/>
              <w:rPr>
                <w:rFonts w:ascii="Arial" w:hAnsi="Arial"/>
                <w:b/>
                <w:bCs/>
                <w:sz w:val="26"/>
                <w:rtl/>
              </w:rPr>
            </w:pPr>
            <w:r w:rsidRPr="00F9142C">
              <w:rPr>
                <w:rFonts w:ascii="Arial" w:hAnsi="Arial" w:hint="eastAsia"/>
                <w:b/>
                <w:bCs/>
                <w:sz w:val="26"/>
                <w:rtl/>
              </w:rPr>
              <w:t>הצעת</w:t>
            </w:r>
            <w:r w:rsidRPr="00F9142C">
              <w:rPr>
                <w:rFonts w:ascii="Arial" w:hAnsi="Arial"/>
                <w:b/>
                <w:bCs/>
                <w:sz w:val="26"/>
                <w:rtl/>
              </w:rPr>
              <w:t xml:space="preserve"> העבודה</w:t>
            </w:r>
          </w:p>
        </w:tc>
      </w:tr>
      <w:tr w:rsidR="00920530" w:rsidRPr="00FE7C57" w:rsidTr="00DF1C60">
        <w:trPr>
          <w:trHeight w:val="397"/>
        </w:trPr>
        <w:tc>
          <w:tcPr>
            <w:tcW w:w="1559" w:type="dxa"/>
            <w:vAlign w:val="center"/>
          </w:tcPr>
          <w:p w:rsidR="00920530" w:rsidRPr="00DF1C60" w:rsidRDefault="00751556" w:rsidP="00DF1C60">
            <w:pPr>
              <w:spacing w:line="360" w:lineRule="auto"/>
              <w:rPr>
                <w:rFonts w:ascii="Arial" w:hAnsi="Arial"/>
                <w:szCs w:val="24"/>
                <w:rtl/>
              </w:rPr>
            </w:pPr>
            <w:r w:rsidRPr="00DF1C60">
              <w:rPr>
                <w:rFonts w:ascii="Arial" w:hAnsi="Arial"/>
                <w:szCs w:val="24"/>
                <w:rtl/>
              </w:rPr>
              <w:t>5.1</w:t>
            </w:r>
          </w:p>
        </w:tc>
        <w:tc>
          <w:tcPr>
            <w:tcW w:w="2410" w:type="dxa"/>
            <w:shd w:val="clear" w:color="auto" w:fill="auto"/>
            <w:vAlign w:val="center"/>
          </w:tcPr>
          <w:p w:rsidR="00920530" w:rsidRDefault="00920530" w:rsidP="00DF1C60">
            <w:pPr>
              <w:spacing w:line="360" w:lineRule="auto"/>
              <w:rPr>
                <w:rFonts w:ascii="Arial" w:hAnsi="Arial"/>
                <w:szCs w:val="24"/>
                <w:rtl/>
              </w:rPr>
            </w:pPr>
            <w:r>
              <w:rPr>
                <w:rFonts w:ascii="Arial" w:hAnsi="Arial" w:hint="cs"/>
                <w:szCs w:val="24"/>
                <w:rtl/>
              </w:rPr>
              <w:t>סקירת ספרות</w:t>
            </w:r>
          </w:p>
        </w:tc>
        <w:tc>
          <w:tcPr>
            <w:tcW w:w="2383" w:type="dxa"/>
          </w:tcPr>
          <w:p w:rsidR="00920530" w:rsidRDefault="00D9038A" w:rsidP="00DF1C60">
            <w:pPr>
              <w:spacing w:before="120" w:after="120"/>
              <w:rPr>
                <w:rFonts w:ascii="Arial" w:hAnsi="Arial"/>
                <w:szCs w:val="24"/>
                <w:rtl/>
              </w:rPr>
            </w:pPr>
            <w:r>
              <w:rPr>
                <w:rFonts w:ascii="Arial" w:hAnsi="Arial" w:hint="cs"/>
                <w:szCs w:val="24"/>
                <w:rtl/>
              </w:rPr>
              <w:t>התרשמות מ</w:t>
            </w:r>
            <w:r w:rsidR="00AA107B">
              <w:rPr>
                <w:rFonts w:ascii="Arial" w:hAnsi="Arial" w:hint="cs"/>
                <w:szCs w:val="24"/>
                <w:rtl/>
              </w:rPr>
              <w:t xml:space="preserve">הסקירה, </w:t>
            </w:r>
            <w:r>
              <w:rPr>
                <w:rFonts w:ascii="Arial" w:hAnsi="Arial" w:hint="cs"/>
                <w:szCs w:val="24"/>
                <w:rtl/>
              </w:rPr>
              <w:t xml:space="preserve">הכרה והבנת הנושא, היכרות עם השיטות, הבנת יתרונות וחסרונות השיטות, אתגרי השיטות המוצעות  </w:t>
            </w:r>
          </w:p>
        </w:tc>
        <w:tc>
          <w:tcPr>
            <w:tcW w:w="1665" w:type="dxa"/>
            <w:shd w:val="clear" w:color="auto" w:fill="auto"/>
            <w:noWrap/>
            <w:vAlign w:val="center"/>
          </w:tcPr>
          <w:p w:rsidR="00920530" w:rsidRDefault="00920530" w:rsidP="00DF1C60">
            <w:pPr>
              <w:spacing w:before="120" w:after="120" w:line="360" w:lineRule="auto"/>
              <w:jc w:val="center"/>
              <w:rPr>
                <w:rFonts w:ascii="Arial" w:hAnsi="Arial"/>
                <w:szCs w:val="24"/>
                <w:rtl/>
              </w:rPr>
            </w:pPr>
            <w:r>
              <w:rPr>
                <w:rFonts w:ascii="Arial" w:hAnsi="Arial" w:hint="cs"/>
                <w:szCs w:val="24"/>
                <w:rtl/>
              </w:rPr>
              <w:t>10%</w:t>
            </w:r>
          </w:p>
        </w:tc>
      </w:tr>
      <w:tr w:rsidR="004C071C" w:rsidRPr="00FE7C57" w:rsidTr="00DF1C60">
        <w:trPr>
          <w:trHeight w:val="397"/>
        </w:trPr>
        <w:tc>
          <w:tcPr>
            <w:tcW w:w="1559" w:type="dxa"/>
            <w:vAlign w:val="center"/>
          </w:tcPr>
          <w:p w:rsidR="004C071C" w:rsidRPr="006F0624" w:rsidRDefault="00751556" w:rsidP="00DF1C60">
            <w:pPr>
              <w:spacing w:line="360" w:lineRule="auto"/>
              <w:rPr>
                <w:rFonts w:ascii="Arial" w:hAnsi="Arial"/>
                <w:szCs w:val="24"/>
                <w:rtl/>
              </w:rPr>
            </w:pPr>
            <w:r>
              <w:rPr>
                <w:rFonts w:ascii="Arial" w:hAnsi="Arial" w:hint="cs"/>
                <w:szCs w:val="24"/>
                <w:rtl/>
              </w:rPr>
              <w:t>5.2</w:t>
            </w:r>
          </w:p>
        </w:tc>
        <w:tc>
          <w:tcPr>
            <w:tcW w:w="2410" w:type="dxa"/>
            <w:shd w:val="clear" w:color="auto" w:fill="auto"/>
            <w:vAlign w:val="center"/>
          </w:tcPr>
          <w:p w:rsidR="004C071C" w:rsidRPr="00C06D90" w:rsidRDefault="004C071C" w:rsidP="00DF1C60">
            <w:pPr>
              <w:spacing w:line="360" w:lineRule="auto"/>
              <w:rPr>
                <w:rFonts w:ascii="Arial" w:hAnsi="Arial"/>
                <w:szCs w:val="24"/>
                <w:rtl/>
              </w:rPr>
            </w:pPr>
            <w:r>
              <w:rPr>
                <w:rFonts w:ascii="Arial" w:hAnsi="Arial" w:hint="cs"/>
                <w:szCs w:val="24"/>
                <w:rtl/>
              </w:rPr>
              <w:t>שיטה מוצעת למגזר ביתי</w:t>
            </w:r>
          </w:p>
        </w:tc>
        <w:tc>
          <w:tcPr>
            <w:tcW w:w="2383" w:type="dxa"/>
          </w:tcPr>
          <w:p w:rsidR="004C071C" w:rsidRDefault="004C071C" w:rsidP="00DF1C60">
            <w:pPr>
              <w:spacing w:before="120" w:after="120"/>
              <w:rPr>
                <w:rFonts w:ascii="Arial" w:hAnsi="Arial"/>
                <w:szCs w:val="24"/>
                <w:rtl/>
              </w:rPr>
            </w:pPr>
            <w:r>
              <w:rPr>
                <w:rFonts w:ascii="Arial" w:hAnsi="Arial" w:hint="cs"/>
                <w:szCs w:val="24"/>
                <w:rtl/>
              </w:rPr>
              <w:t>איכות המתודולוגיה המוצעת, בהירותה וישימותה, מקורות הנתונים</w:t>
            </w:r>
          </w:p>
        </w:tc>
        <w:tc>
          <w:tcPr>
            <w:tcW w:w="1665" w:type="dxa"/>
            <w:shd w:val="clear" w:color="auto" w:fill="auto"/>
            <w:noWrap/>
            <w:vAlign w:val="center"/>
          </w:tcPr>
          <w:p w:rsidR="004C071C" w:rsidRPr="00C06D90" w:rsidRDefault="004C071C" w:rsidP="00DF1C60">
            <w:pPr>
              <w:spacing w:before="120" w:after="120" w:line="360" w:lineRule="auto"/>
              <w:jc w:val="center"/>
              <w:rPr>
                <w:rFonts w:ascii="Arial" w:hAnsi="Arial"/>
                <w:szCs w:val="24"/>
                <w:rtl/>
              </w:rPr>
            </w:pPr>
            <w:r>
              <w:rPr>
                <w:rFonts w:ascii="Arial" w:hAnsi="Arial" w:hint="cs"/>
                <w:szCs w:val="24"/>
                <w:rtl/>
              </w:rPr>
              <w:t>10%</w:t>
            </w:r>
          </w:p>
        </w:tc>
      </w:tr>
      <w:tr w:rsidR="0041268B" w:rsidRPr="00FE7C57" w:rsidTr="00DF1C60">
        <w:trPr>
          <w:trHeight w:val="397"/>
        </w:trPr>
        <w:tc>
          <w:tcPr>
            <w:tcW w:w="1559" w:type="dxa"/>
            <w:tcBorders>
              <w:bottom w:val="single" w:sz="4" w:space="0" w:color="auto"/>
            </w:tcBorders>
            <w:vAlign w:val="center"/>
          </w:tcPr>
          <w:p w:rsidR="0041268B" w:rsidRPr="00DF1C60" w:rsidRDefault="00751556" w:rsidP="00DF1C60">
            <w:pPr>
              <w:spacing w:line="360" w:lineRule="auto"/>
              <w:rPr>
                <w:rFonts w:ascii="Arial" w:hAnsi="Arial"/>
                <w:szCs w:val="24"/>
                <w:rtl/>
              </w:rPr>
            </w:pPr>
            <w:r>
              <w:rPr>
                <w:rFonts w:ascii="Arial" w:hAnsi="Arial" w:hint="cs"/>
                <w:szCs w:val="24"/>
                <w:rtl/>
              </w:rPr>
              <w:t>5.3</w:t>
            </w:r>
          </w:p>
        </w:tc>
        <w:tc>
          <w:tcPr>
            <w:tcW w:w="2410" w:type="dxa"/>
            <w:tcBorders>
              <w:bottom w:val="single" w:sz="4" w:space="0" w:color="auto"/>
            </w:tcBorders>
            <w:shd w:val="clear" w:color="auto" w:fill="auto"/>
            <w:vAlign w:val="center"/>
          </w:tcPr>
          <w:p w:rsidR="0041268B" w:rsidRPr="00C06D90" w:rsidRDefault="0041268B" w:rsidP="00DF1C60">
            <w:pPr>
              <w:spacing w:line="360" w:lineRule="auto"/>
              <w:rPr>
                <w:rFonts w:ascii="Arial" w:hAnsi="Arial"/>
                <w:szCs w:val="24"/>
                <w:rtl/>
              </w:rPr>
            </w:pPr>
            <w:r>
              <w:rPr>
                <w:rFonts w:ascii="Arial" w:hAnsi="Arial" w:hint="cs"/>
                <w:szCs w:val="24"/>
                <w:rtl/>
              </w:rPr>
              <w:t xml:space="preserve">שיטה מוצעת למגזר הלא-ביתי </w:t>
            </w:r>
            <w:r>
              <w:rPr>
                <w:rFonts w:ascii="Arial" w:hAnsi="Arial"/>
                <w:szCs w:val="24"/>
                <w:rtl/>
              </w:rPr>
              <w:t>–</w:t>
            </w:r>
            <w:r>
              <w:rPr>
                <w:rFonts w:ascii="Arial" w:hAnsi="Arial" w:hint="cs"/>
                <w:szCs w:val="24"/>
                <w:rtl/>
              </w:rPr>
              <w:t xml:space="preserve"> סקר עלויות</w:t>
            </w:r>
          </w:p>
        </w:tc>
        <w:tc>
          <w:tcPr>
            <w:tcW w:w="2383" w:type="dxa"/>
            <w:tcBorders>
              <w:bottom w:val="single" w:sz="4" w:space="0" w:color="auto"/>
            </w:tcBorders>
          </w:tcPr>
          <w:p w:rsidR="0041268B" w:rsidRDefault="0041268B" w:rsidP="00DF1C60">
            <w:pPr>
              <w:spacing w:before="120" w:after="120"/>
              <w:rPr>
                <w:rFonts w:ascii="Arial" w:hAnsi="Arial"/>
                <w:szCs w:val="24"/>
                <w:rtl/>
              </w:rPr>
            </w:pPr>
            <w:r>
              <w:rPr>
                <w:rFonts w:ascii="Arial" w:hAnsi="Arial" w:hint="cs"/>
                <w:szCs w:val="24"/>
                <w:rtl/>
              </w:rPr>
              <w:t>איכות המתודולוגיה המוצעת, בהירותה וישימותה, מקורות הנתונים</w:t>
            </w:r>
          </w:p>
        </w:tc>
        <w:tc>
          <w:tcPr>
            <w:tcW w:w="1665" w:type="dxa"/>
            <w:tcBorders>
              <w:bottom w:val="single" w:sz="4" w:space="0" w:color="auto"/>
            </w:tcBorders>
            <w:shd w:val="clear" w:color="auto" w:fill="auto"/>
            <w:noWrap/>
            <w:vAlign w:val="center"/>
          </w:tcPr>
          <w:p w:rsidR="0041268B" w:rsidRPr="00C06D90" w:rsidRDefault="0041268B" w:rsidP="00DF1C60">
            <w:pPr>
              <w:spacing w:before="120" w:after="120" w:line="360" w:lineRule="auto"/>
              <w:jc w:val="center"/>
              <w:rPr>
                <w:rFonts w:ascii="Arial" w:hAnsi="Arial"/>
                <w:szCs w:val="24"/>
                <w:rtl/>
              </w:rPr>
            </w:pPr>
            <w:r>
              <w:rPr>
                <w:rFonts w:ascii="Arial" w:hAnsi="Arial" w:hint="cs"/>
                <w:szCs w:val="24"/>
                <w:rtl/>
              </w:rPr>
              <w:t>10%</w:t>
            </w:r>
          </w:p>
        </w:tc>
      </w:tr>
      <w:tr w:rsidR="0041268B" w:rsidRPr="00FE7C57" w:rsidTr="00DF1C60">
        <w:trPr>
          <w:trHeight w:val="397"/>
        </w:trPr>
        <w:tc>
          <w:tcPr>
            <w:tcW w:w="1559" w:type="dxa"/>
            <w:tcBorders>
              <w:bottom w:val="single" w:sz="4" w:space="0" w:color="auto"/>
            </w:tcBorders>
            <w:vAlign w:val="center"/>
          </w:tcPr>
          <w:p w:rsidR="0041268B" w:rsidRPr="006F0624" w:rsidRDefault="00751556" w:rsidP="00DF1C60">
            <w:pPr>
              <w:pStyle w:val="af5"/>
              <w:spacing w:line="360" w:lineRule="auto"/>
              <w:ind w:left="0"/>
              <w:rPr>
                <w:rFonts w:ascii="Arial" w:hAnsi="Arial"/>
                <w:szCs w:val="24"/>
                <w:rtl/>
              </w:rPr>
            </w:pPr>
            <w:r>
              <w:rPr>
                <w:rFonts w:ascii="Arial" w:hAnsi="Arial" w:hint="cs"/>
                <w:szCs w:val="24"/>
                <w:rtl/>
              </w:rPr>
              <w:t>5.4</w:t>
            </w:r>
          </w:p>
        </w:tc>
        <w:tc>
          <w:tcPr>
            <w:tcW w:w="2410" w:type="dxa"/>
            <w:tcBorders>
              <w:bottom w:val="single" w:sz="4" w:space="0" w:color="auto"/>
            </w:tcBorders>
            <w:shd w:val="clear" w:color="auto" w:fill="auto"/>
            <w:vAlign w:val="center"/>
          </w:tcPr>
          <w:p w:rsidR="0041268B" w:rsidRPr="00C06D90" w:rsidRDefault="0041268B" w:rsidP="00DF1C60">
            <w:pPr>
              <w:spacing w:line="360" w:lineRule="auto"/>
              <w:rPr>
                <w:rFonts w:ascii="Arial" w:hAnsi="Arial"/>
                <w:szCs w:val="24"/>
                <w:rtl/>
              </w:rPr>
            </w:pPr>
            <w:r>
              <w:rPr>
                <w:rFonts w:ascii="Arial" w:hAnsi="Arial" w:hint="cs"/>
                <w:szCs w:val="24"/>
                <w:rtl/>
              </w:rPr>
              <w:t xml:space="preserve">שיטה מוצעת למגזר הלא-ביתי </w:t>
            </w:r>
            <w:r>
              <w:rPr>
                <w:rFonts w:ascii="Arial" w:hAnsi="Arial"/>
                <w:szCs w:val="24"/>
                <w:rtl/>
              </w:rPr>
              <w:t>–</w:t>
            </w:r>
            <w:r>
              <w:rPr>
                <w:rFonts w:ascii="Arial" w:hAnsi="Arial" w:hint="cs"/>
                <w:szCs w:val="24"/>
                <w:rtl/>
              </w:rPr>
              <w:t xml:space="preserve"> מקרו-כלכלי</w:t>
            </w:r>
          </w:p>
        </w:tc>
        <w:tc>
          <w:tcPr>
            <w:tcW w:w="2383" w:type="dxa"/>
            <w:tcBorders>
              <w:bottom w:val="single" w:sz="4" w:space="0" w:color="auto"/>
            </w:tcBorders>
          </w:tcPr>
          <w:p w:rsidR="0041268B" w:rsidRDefault="0041268B" w:rsidP="00DF1C60">
            <w:pPr>
              <w:spacing w:before="120" w:after="120"/>
              <w:rPr>
                <w:rFonts w:ascii="Arial" w:hAnsi="Arial"/>
                <w:szCs w:val="24"/>
                <w:rtl/>
              </w:rPr>
            </w:pPr>
            <w:r>
              <w:rPr>
                <w:rFonts w:ascii="Arial" w:hAnsi="Arial" w:hint="cs"/>
                <w:szCs w:val="24"/>
                <w:rtl/>
              </w:rPr>
              <w:t>איכות המתודולוגיה המוצעת, בהירותה וישימותה, מקורות הנתונים</w:t>
            </w:r>
          </w:p>
        </w:tc>
        <w:tc>
          <w:tcPr>
            <w:tcW w:w="1665" w:type="dxa"/>
            <w:tcBorders>
              <w:bottom w:val="single" w:sz="4" w:space="0" w:color="auto"/>
            </w:tcBorders>
            <w:shd w:val="clear" w:color="auto" w:fill="auto"/>
            <w:noWrap/>
            <w:vAlign w:val="center"/>
          </w:tcPr>
          <w:p w:rsidR="0041268B" w:rsidRPr="00C06D90" w:rsidRDefault="0041268B" w:rsidP="00DF1C60">
            <w:pPr>
              <w:spacing w:before="120" w:after="120" w:line="360" w:lineRule="auto"/>
              <w:jc w:val="center"/>
              <w:rPr>
                <w:rFonts w:ascii="Arial" w:hAnsi="Arial"/>
                <w:szCs w:val="24"/>
                <w:rtl/>
              </w:rPr>
            </w:pPr>
            <w:r>
              <w:rPr>
                <w:rFonts w:ascii="Arial" w:hAnsi="Arial" w:hint="cs"/>
                <w:szCs w:val="24"/>
                <w:rtl/>
              </w:rPr>
              <w:t>10%</w:t>
            </w:r>
          </w:p>
        </w:tc>
      </w:tr>
      <w:tr w:rsidR="0041268B" w:rsidRPr="00FE7C57" w:rsidTr="00DF1C60">
        <w:trPr>
          <w:trHeight w:val="397"/>
        </w:trPr>
        <w:tc>
          <w:tcPr>
            <w:tcW w:w="1559" w:type="dxa"/>
            <w:tcBorders>
              <w:top w:val="single" w:sz="12" w:space="0" w:color="auto"/>
              <w:bottom w:val="single" w:sz="4" w:space="0" w:color="auto"/>
            </w:tcBorders>
            <w:vAlign w:val="center"/>
          </w:tcPr>
          <w:p w:rsidR="0041268B" w:rsidRPr="00DF1C60" w:rsidRDefault="00751556" w:rsidP="00DF1C60">
            <w:pPr>
              <w:spacing w:line="360" w:lineRule="auto"/>
              <w:rPr>
                <w:rFonts w:ascii="Arial" w:hAnsi="Arial"/>
                <w:szCs w:val="24"/>
                <w:rtl/>
              </w:rPr>
            </w:pPr>
            <w:r>
              <w:rPr>
                <w:rFonts w:ascii="Arial" w:hAnsi="Arial" w:hint="cs"/>
                <w:szCs w:val="24"/>
                <w:rtl/>
              </w:rPr>
              <w:t>6</w:t>
            </w:r>
            <w:r w:rsidR="00A96913">
              <w:rPr>
                <w:rFonts w:ascii="Arial" w:hAnsi="Arial" w:hint="cs"/>
                <w:szCs w:val="24"/>
                <w:rtl/>
              </w:rPr>
              <w:t>.</w:t>
            </w:r>
          </w:p>
        </w:tc>
        <w:tc>
          <w:tcPr>
            <w:tcW w:w="2410" w:type="dxa"/>
            <w:tcBorders>
              <w:top w:val="single" w:sz="12" w:space="0" w:color="auto"/>
              <w:bottom w:val="single" w:sz="4" w:space="0" w:color="auto"/>
            </w:tcBorders>
            <w:shd w:val="clear" w:color="auto" w:fill="auto"/>
            <w:vAlign w:val="center"/>
          </w:tcPr>
          <w:p w:rsidR="0041268B" w:rsidRPr="00C06D90" w:rsidRDefault="0041268B" w:rsidP="0041268B">
            <w:pPr>
              <w:spacing w:line="360" w:lineRule="auto"/>
              <w:rPr>
                <w:rFonts w:ascii="Arial" w:hAnsi="Arial"/>
                <w:szCs w:val="24"/>
                <w:rtl/>
              </w:rPr>
            </w:pPr>
            <w:r w:rsidRPr="00C06D90">
              <w:rPr>
                <w:rFonts w:ascii="Arial" w:hAnsi="Arial" w:hint="cs"/>
                <w:szCs w:val="24"/>
                <w:rtl/>
              </w:rPr>
              <w:t xml:space="preserve">מבנה ארגוני, מהלך העבודה, לו"ז, </w:t>
            </w:r>
            <w:r>
              <w:rPr>
                <w:rFonts w:ascii="Arial" w:hAnsi="Arial" w:hint="cs"/>
                <w:szCs w:val="24"/>
                <w:rtl/>
              </w:rPr>
              <w:t xml:space="preserve">דוחות ביניים, </w:t>
            </w:r>
            <w:r w:rsidRPr="00C06D90">
              <w:rPr>
                <w:rFonts w:ascii="Arial" w:hAnsi="Arial" w:hint="cs"/>
                <w:szCs w:val="24"/>
                <w:rtl/>
              </w:rPr>
              <w:t>כללי</w:t>
            </w:r>
          </w:p>
        </w:tc>
        <w:tc>
          <w:tcPr>
            <w:tcW w:w="2383" w:type="dxa"/>
            <w:tcBorders>
              <w:top w:val="single" w:sz="12" w:space="0" w:color="auto"/>
              <w:bottom w:val="single" w:sz="4" w:space="0" w:color="auto"/>
            </w:tcBorders>
          </w:tcPr>
          <w:p w:rsidR="0041268B" w:rsidRDefault="0058026F" w:rsidP="00DF1C60">
            <w:pPr>
              <w:spacing w:before="120" w:after="120"/>
              <w:rPr>
                <w:rFonts w:ascii="Arial" w:hAnsi="Arial"/>
                <w:szCs w:val="24"/>
                <w:rtl/>
              </w:rPr>
            </w:pPr>
            <w:r>
              <w:rPr>
                <w:rFonts w:ascii="Arial" w:hAnsi="Arial" w:hint="cs"/>
                <w:szCs w:val="24"/>
                <w:rtl/>
              </w:rPr>
              <w:t xml:space="preserve">התרשמות מהכרת המציע את השירותים נשוא המכרז, </w:t>
            </w:r>
            <w:r w:rsidR="0041268B">
              <w:rPr>
                <w:rFonts w:ascii="Arial" w:hAnsi="Arial" w:hint="cs"/>
                <w:szCs w:val="24"/>
                <w:rtl/>
              </w:rPr>
              <w:t>התרשמות מהמבנה הארגוני ושיטות הניהול המוצעות לביצוע השירותים</w:t>
            </w:r>
          </w:p>
        </w:tc>
        <w:tc>
          <w:tcPr>
            <w:tcW w:w="1665" w:type="dxa"/>
            <w:tcBorders>
              <w:top w:val="single" w:sz="12" w:space="0" w:color="auto"/>
              <w:bottom w:val="single" w:sz="4" w:space="0" w:color="auto"/>
            </w:tcBorders>
            <w:shd w:val="clear" w:color="auto" w:fill="auto"/>
            <w:noWrap/>
            <w:vAlign w:val="center"/>
          </w:tcPr>
          <w:p w:rsidR="0041268B" w:rsidRPr="00C06D90" w:rsidRDefault="0058026F" w:rsidP="0041268B">
            <w:pPr>
              <w:spacing w:before="120" w:after="120" w:line="360" w:lineRule="auto"/>
              <w:jc w:val="center"/>
              <w:rPr>
                <w:rFonts w:ascii="Arial" w:hAnsi="Arial"/>
                <w:szCs w:val="24"/>
                <w:rtl/>
              </w:rPr>
            </w:pPr>
            <w:r>
              <w:rPr>
                <w:rFonts w:ascii="Arial" w:hAnsi="Arial" w:hint="cs"/>
                <w:szCs w:val="24"/>
                <w:rtl/>
              </w:rPr>
              <w:t>10%</w:t>
            </w:r>
          </w:p>
        </w:tc>
      </w:tr>
      <w:tr w:rsidR="0041268B" w:rsidRPr="00DF507D" w:rsidTr="00DF1C60">
        <w:trPr>
          <w:trHeight w:val="315"/>
        </w:trPr>
        <w:tc>
          <w:tcPr>
            <w:tcW w:w="1559" w:type="dxa"/>
            <w:vAlign w:val="center"/>
          </w:tcPr>
          <w:p w:rsidR="0041268B" w:rsidRPr="00FE7C57" w:rsidRDefault="0041268B" w:rsidP="00DF1C60">
            <w:pPr>
              <w:spacing w:line="360" w:lineRule="auto"/>
              <w:rPr>
                <w:rFonts w:ascii="Arial" w:hAnsi="Arial"/>
                <w:b/>
                <w:bCs/>
                <w:sz w:val="28"/>
                <w:szCs w:val="28"/>
                <w:rtl/>
              </w:rPr>
            </w:pPr>
          </w:p>
        </w:tc>
        <w:tc>
          <w:tcPr>
            <w:tcW w:w="2410" w:type="dxa"/>
            <w:shd w:val="clear" w:color="auto" w:fill="auto"/>
            <w:noWrap/>
            <w:vAlign w:val="center"/>
            <w:hideMark/>
          </w:tcPr>
          <w:p w:rsidR="0041268B" w:rsidRPr="00FE7C57" w:rsidRDefault="0041268B" w:rsidP="0041268B">
            <w:pPr>
              <w:spacing w:line="360" w:lineRule="auto"/>
              <w:jc w:val="center"/>
              <w:rPr>
                <w:rFonts w:ascii="Arial" w:hAnsi="Arial"/>
                <w:b/>
                <w:bCs/>
                <w:szCs w:val="24"/>
              </w:rPr>
            </w:pPr>
            <w:r w:rsidRPr="00FE7C57">
              <w:rPr>
                <w:rFonts w:ascii="Arial" w:hAnsi="Arial" w:hint="cs"/>
                <w:b/>
                <w:bCs/>
                <w:sz w:val="28"/>
                <w:szCs w:val="28"/>
                <w:rtl/>
              </w:rPr>
              <w:t>סה"כ</w:t>
            </w:r>
          </w:p>
        </w:tc>
        <w:tc>
          <w:tcPr>
            <w:tcW w:w="2383" w:type="dxa"/>
          </w:tcPr>
          <w:p w:rsidR="0041268B" w:rsidRPr="00FE7C57" w:rsidRDefault="0041268B" w:rsidP="0041268B">
            <w:pPr>
              <w:spacing w:line="360" w:lineRule="auto"/>
              <w:jc w:val="center"/>
              <w:rPr>
                <w:rFonts w:ascii="Arial" w:hAnsi="Arial"/>
                <w:b/>
                <w:bCs/>
                <w:sz w:val="28"/>
                <w:szCs w:val="28"/>
                <w:rtl/>
              </w:rPr>
            </w:pPr>
          </w:p>
        </w:tc>
        <w:tc>
          <w:tcPr>
            <w:tcW w:w="1665" w:type="dxa"/>
            <w:shd w:val="clear" w:color="auto" w:fill="auto"/>
            <w:noWrap/>
            <w:vAlign w:val="center"/>
            <w:hideMark/>
          </w:tcPr>
          <w:p w:rsidR="0041268B" w:rsidRPr="00021383" w:rsidRDefault="0041268B" w:rsidP="0041268B">
            <w:pPr>
              <w:spacing w:line="360" w:lineRule="auto"/>
              <w:jc w:val="center"/>
              <w:rPr>
                <w:rFonts w:ascii="Arial" w:hAnsi="Arial"/>
                <w:b/>
                <w:bCs/>
                <w:sz w:val="28"/>
                <w:szCs w:val="28"/>
              </w:rPr>
            </w:pPr>
            <w:r w:rsidRPr="00FE7C57">
              <w:rPr>
                <w:rFonts w:ascii="Arial" w:hAnsi="Arial" w:hint="cs"/>
                <w:b/>
                <w:bCs/>
                <w:sz w:val="28"/>
                <w:szCs w:val="28"/>
                <w:rtl/>
              </w:rPr>
              <w:t>100%</w:t>
            </w:r>
          </w:p>
        </w:tc>
      </w:tr>
    </w:tbl>
    <w:p w:rsidR="00DD373D" w:rsidRDefault="00DD373D" w:rsidP="005C1842">
      <w:pPr>
        <w:spacing w:line="360" w:lineRule="auto"/>
        <w:jc w:val="both"/>
        <w:rPr>
          <w:rFonts w:asciiTheme="majorBidi" w:hAnsiTheme="majorBidi"/>
          <w:b/>
          <w:bCs/>
          <w:sz w:val="28"/>
          <w:szCs w:val="28"/>
          <w:rtl/>
        </w:rPr>
      </w:pPr>
    </w:p>
    <w:p w:rsidR="00DD373D" w:rsidRDefault="00DD373D" w:rsidP="005C1842">
      <w:pPr>
        <w:spacing w:line="360" w:lineRule="auto"/>
        <w:jc w:val="both"/>
        <w:rPr>
          <w:rFonts w:asciiTheme="majorBidi" w:hAnsiTheme="majorBidi"/>
          <w:b/>
          <w:bCs/>
          <w:sz w:val="28"/>
          <w:szCs w:val="28"/>
          <w:rtl/>
        </w:rPr>
      </w:pPr>
    </w:p>
    <w:p w:rsidR="008B43F3" w:rsidRPr="00314B9E" w:rsidRDefault="008B43F3" w:rsidP="006873BD">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6873BD">
        <w:rPr>
          <w:rFonts w:asciiTheme="majorBidi" w:hAnsiTheme="majorBidi" w:hint="cs"/>
          <w:b/>
          <w:bCs/>
          <w:sz w:val="28"/>
          <w:szCs w:val="28"/>
          <w:u w:val="single"/>
          <w:rtl/>
        </w:rPr>
        <w:t>80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rsidR="00354F7E" w:rsidRPr="00314B9E" w:rsidRDefault="00354F7E" w:rsidP="00A11E37">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A11E37">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A11E37">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46CA9" w:rsidRPr="00314B9E" w:rsidRDefault="008B43F3" w:rsidP="00A11E37">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6873BD">
        <w:rPr>
          <w:rFonts w:asciiTheme="majorBidi" w:hAnsiTheme="majorBidi" w:hint="cs"/>
          <w:b/>
          <w:bCs/>
          <w:szCs w:val="24"/>
          <w:u w:val="single"/>
          <w:rtl/>
        </w:rPr>
        <w:t>70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B43F3" w:rsidRPr="00DD373D" w:rsidRDefault="008B43F3" w:rsidP="006873BD">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6873BD">
        <w:rPr>
          <w:rFonts w:asciiTheme="majorBidi" w:hAnsiTheme="majorBidi" w:hint="cs"/>
          <w:szCs w:val="24"/>
          <w:rtl/>
        </w:rPr>
        <w:t>80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6873BD">
        <w:rPr>
          <w:rFonts w:asciiTheme="majorBidi" w:hAnsiTheme="majorBidi" w:hint="cs"/>
          <w:szCs w:val="24"/>
          <w:rtl/>
        </w:rPr>
        <w:t>80</w:t>
      </w:r>
      <w:r w:rsidRPr="00DD373D">
        <w:rPr>
          <w:rFonts w:asciiTheme="majorBidi" w:hAnsiTheme="majorBidi"/>
          <w:szCs w:val="24"/>
          <w:rtl/>
        </w:rPr>
        <w:t xml:space="preserve">% בבדיקת האיכות לא תיבדקנה ותוחזרנה למציעים. </w:t>
      </w:r>
    </w:p>
    <w:p w:rsidR="008B43F3" w:rsidRPr="00CF2054" w:rsidRDefault="008B43F3" w:rsidP="00A11E37">
      <w:pPr>
        <w:pStyle w:val="af5"/>
        <w:numPr>
          <w:ilvl w:val="2"/>
          <w:numId w:val="13"/>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שהינה הנמוכה ביותר תקבל את הציון </w:t>
      </w:r>
      <w:r w:rsidR="006873BD">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rsidR="008B43F3" w:rsidRDefault="008B43F3" w:rsidP="00A11E37">
      <w:pPr>
        <w:pStyle w:val="af5"/>
        <w:numPr>
          <w:ilvl w:val="2"/>
          <w:numId w:val="13"/>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tblpPr w:leftFromText="180" w:rightFromText="180" w:vertAnchor="text" w:horzAnchor="margin" w:tblpY="32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E61961" w:rsidTr="00DF1C60">
        <w:tc>
          <w:tcPr>
            <w:tcW w:w="2976" w:type="dxa"/>
            <w:vMerge w:val="restart"/>
            <w:vAlign w:val="center"/>
          </w:tcPr>
          <w:p w:rsidR="00E61961" w:rsidRPr="00373CF7" w:rsidRDefault="00E61961" w:rsidP="00DF1C60">
            <w:pPr>
              <w:bidi w:val="0"/>
              <w:jc w:val="center"/>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tcBorders>
              <w:left w:val="nil"/>
            </w:tcBorders>
            <w:vAlign w:val="center"/>
          </w:tcPr>
          <w:p w:rsidR="00E61961" w:rsidRPr="00234A97" w:rsidRDefault="00E61961" w:rsidP="009A079F">
            <w:pPr>
              <w:bidi w:val="0"/>
              <w:rPr>
                <w:rFonts w:asciiTheme="majorBidi" w:hAnsiTheme="majorBidi"/>
              </w:rPr>
            </w:pPr>
            <w:r w:rsidRPr="00234A97">
              <w:rPr>
                <w:rFonts w:asciiTheme="majorBidi" w:hAnsiTheme="majorBidi" w:hint="cs"/>
                <w:szCs w:val="24"/>
                <w:rtl/>
              </w:rPr>
              <w:t>*</w:t>
            </w:r>
            <w:r w:rsidRPr="00234A97">
              <w:rPr>
                <w:rFonts w:asciiTheme="majorBidi" w:hAnsiTheme="majorBidi"/>
              </w:rPr>
              <w:t xml:space="preserve"> </w:t>
            </w:r>
            <w:r w:rsidRPr="00234A97">
              <w:rPr>
                <w:rFonts w:asciiTheme="majorBidi" w:hAnsiTheme="majorBidi" w:hint="cs"/>
                <w:szCs w:val="24"/>
                <w:rtl/>
              </w:rPr>
              <w:t>70%</w:t>
            </w:r>
          </w:p>
        </w:tc>
        <w:tc>
          <w:tcPr>
            <w:tcW w:w="2976" w:type="dxa"/>
            <w:tcBorders>
              <w:bottom w:val="single" w:sz="8" w:space="0" w:color="auto"/>
            </w:tcBorders>
            <w:vAlign w:val="center"/>
          </w:tcPr>
          <w:p w:rsidR="00E61961" w:rsidRPr="00234A97" w:rsidRDefault="00E61961" w:rsidP="009A079F">
            <w:pPr>
              <w:jc w:val="center"/>
              <w:rPr>
                <w:rFonts w:asciiTheme="majorBidi" w:hAnsiTheme="majorBidi"/>
                <w:rtl/>
              </w:rPr>
            </w:pPr>
            <w:r w:rsidRPr="00234A97">
              <w:rPr>
                <w:rFonts w:asciiTheme="majorBidi" w:hAnsiTheme="majorBidi"/>
                <w:sz w:val="22"/>
                <w:szCs w:val="22"/>
                <w:rtl/>
              </w:rPr>
              <w:t>הצעת המחיר המשוקללת הזולה ביותר ב</w:t>
            </w:r>
            <w:r w:rsidRPr="00234A97">
              <w:rPr>
                <w:rFonts w:asciiTheme="majorBidi" w:hAnsiTheme="majorBidi" w:hint="cs"/>
                <w:sz w:val="22"/>
                <w:szCs w:val="22"/>
                <w:rtl/>
              </w:rPr>
              <w:t xml:space="preserve">ש"ח, ללא מע"מ, </w:t>
            </w:r>
            <w:r w:rsidRPr="00234A97">
              <w:rPr>
                <w:rFonts w:asciiTheme="majorBidi" w:hAnsiTheme="majorBidi"/>
                <w:sz w:val="22"/>
                <w:szCs w:val="22"/>
                <w:rtl/>
              </w:rPr>
              <w:t>מבין כל ההצעות בשלב השלישי</w:t>
            </w:r>
          </w:p>
        </w:tc>
      </w:tr>
      <w:tr w:rsidR="00E61961" w:rsidTr="00DF1C60">
        <w:tc>
          <w:tcPr>
            <w:tcW w:w="2976" w:type="dxa"/>
            <w:vMerge/>
          </w:tcPr>
          <w:p w:rsidR="00E61961" w:rsidRDefault="00E61961" w:rsidP="009A079F">
            <w:pPr>
              <w:jc w:val="both"/>
              <w:rPr>
                <w:rFonts w:asciiTheme="majorBidi" w:hAnsiTheme="majorBidi"/>
                <w:highlight w:val="yellow"/>
                <w:rtl/>
              </w:rPr>
            </w:pPr>
          </w:p>
        </w:tc>
        <w:tc>
          <w:tcPr>
            <w:tcW w:w="852" w:type="dxa"/>
            <w:vMerge/>
            <w:tcBorders>
              <w:left w:val="nil"/>
            </w:tcBorders>
          </w:tcPr>
          <w:p w:rsidR="00E61961" w:rsidRDefault="00E61961" w:rsidP="009A079F">
            <w:pPr>
              <w:jc w:val="both"/>
              <w:rPr>
                <w:rFonts w:asciiTheme="majorBidi" w:hAnsiTheme="majorBidi"/>
                <w:highlight w:val="yellow"/>
                <w:rtl/>
              </w:rPr>
            </w:pPr>
          </w:p>
        </w:tc>
        <w:tc>
          <w:tcPr>
            <w:tcW w:w="2976" w:type="dxa"/>
            <w:tcBorders>
              <w:top w:val="single" w:sz="8" w:space="0" w:color="auto"/>
            </w:tcBorders>
            <w:vAlign w:val="center"/>
          </w:tcPr>
          <w:p w:rsidR="00E61961" w:rsidRDefault="00E61961" w:rsidP="009A079F">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rsidR="00373CF7" w:rsidRPr="00632225" w:rsidRDefault="00373CF7" w:rsidP="00632225">
      <w:pPr>
        <w:spacing w:line="360" w:lineRule="auto"/>
        <w:jc w:val="both"/>
        <w:outlineLvl w:val="0"/>
        <w:rPr>
          <w:rFonts w:asciiTheme="majorBidi" w:hAnsiTheme="majorBidi"/>
          <w:szCs w:val="24"/>
        </w:rPr>
      </w:pPr>
    </w:p>
    <w:p w:rsidR="00516A2D" w:rsidRDefault="00516A2D" w:rsidP="00516A2D">
      <w:pPr>
        <w:spacing w:before="240" w:line="360" w:lineRule="auto"/>
        <w:ind w:left="720"/>
        <w:jc w:val="both"/>
        <w:outlineLvl w:val="0"/>
        <w:rPr>
          <w:rFonts w:asciiTheme="majorBidi" w:hAnsiTheme="majorBidi"/>
          <w:b/>
          <w:bCs/>
          <w:szCs w:val="24"/>
          <w:rtl/>
        </w:rPr>
      </w:pPr>
    </w:p>
    <w:p w:rsidR="00516A2D" w:rsidRDefault="00516A2D" w:rsidP="00516A2D">
      <w:pPr>
        <w:spacing w:before="240" w:line="360" w:lineRule="auto"/>
        <w:ind w:left="720"/>
        <w:jc w:val="both"/>
        <w:outlineLvl w:val="0"/>
        <w:rPr>
          <w:rFonts w:asciiTheme="majorBidi" w:hAnsiTheme="majorBidi"/>
          <w:b/>
          <w:bCs/>
          <w:szCs w:val="24"/>
          <w:rtl/>
        </w:rPr>
      </w:pPr>
    </w:p>
    <w:p w:rsidR="00373CF7" w:rsidRDefault="00373CF7" w:rsidP="00A11E37">
      <w:pPr>
        <w:pStyle w:val="af5"/>
        <w:numPr>
          <w:ilvl w:val="2"/>
          <w:numId w:val="13"/>
        </w:numPr>
        <w:spacing w:line="360" w:lineRule="auto"/>
        <w:ind w:left="1445" w:hanging="709"/>
        <w:jc w:val="both"/>
        <w:outlineLvl w:val="0"/>
        <w:rPr>
          <w:rFonts w:asciiTheme="majorBidi" w:hAnsiTheme="majorBidi"/>
          <w:b/>
          <w:bCs/>
          <w:szCs w:val="24"/>
        </w:rPr>
      </w:pPr>
      <w:r w:rsidRPr="00516A2D">
        <w:rPr>
          <w:rFonts w:asciiTheme="majorBidi" w:hAnsiTheme="majorBidi" w:hint="cs"/>
          <w:b/>
          <w:bCs/>
          <w:szCs w:val="24"/>
          <w:rtl/>
        </w:rPr>
        <w:t>דירוג הצעות המחיר יתבצע על בסיס הצעות המחיר כפי שהוגשו, ללא תוספת מע"מ.</w:t>
      </w:r>
    </w:p>
    <w:p w:rsidR="003F1A6F" w:rsidRDefault="003F1A6F" w:rsidP="003F1A6F">
      <w:pPr>
        <w:pStyle w:val="af5"/>
        <w:numPr>
          <w:ilvl w:val="2"/>
          <w:numId w:val="13"/>
        </w:numPr>
        <w:spacing w:before="240" w:line="360" w:lineRule="auto"/>
        <w:ind w:left="1445" w:hanging="709"/>
        <w:jc w:val="both"/>
        <w:outlineLvl w:val="0"/>
        <w:rPr>
          <w:rFonts w:ascii="Arial" w:hAnsi="Arial"/>
          <w:szCs w:val="24"/>
        </w:rPr>
      </w:pPr>
      <w:r w:rsidRPr="00575261">
        <w:rPr>
          <w:rFonts w:ascii="Arial" w:hAnsi="Arial" w:hint="cs"/>
          <w:b/>
          <w:bCs/>
          <w:szCs w:val="24"/>
          <w:rtl/>
        </w:rPr>
        <w:t>אומדן שווי התקשרות</w:t>
      </w:r>
      <w:r>
        <w:rPr>
          <w:rFonts w:ascii="Arial" w:hAnsi="Arial" w:hint="cs"/>
          <w:szCs w:val="24"/>
          <w:rtl/>
        </w:rPr>
        <w:t xml:space="preserve"> - </w:t>
      </w:r>
      <w:r w:rsidRPr="00575261">
        <w:rPr>
          <w:rFonts w:ascii="Arial" w:hAnsi="Arial" w:hint="eastAsia"/>
          <w:szCs w:val="24"/>
          <w:rtl/>
        </w:rPr>
        <w:t>במכרז</w:t>
      </w:r>
      <w:r w:rsidRPr="00575261">
        <w:rPr>
          <w:rFonts w:ascii="Arial" w:hAnsi="Arial"/>
          <w:szCs w:val="24"/>
          <w:rtl/>
        </w:rPr>
        <w:t xml:space="preserve"> זה נערך אומדן </w:t>
      </w:r>
      <w:r w:rsidRPr="00575261">
        <w:rPr>
          <w:rFonts w:ascii="Arial" w:hAnsi="Arial" w:hint="eastAsia"/>
          <w:szCs w:val="24"/>
          <w:rtl/>
        </w:rPr>
        <w:t>שווי</w:t>
      </w:r>
      <w:r w:rsidRPr="00575261">
        <w:rPr>
          <w:rFonts w:ascii="Arial" w:hAnsi="Arial"/>
          <w:szCs w:val="24"/>
          <w:rtl/>
        </w:rPr>
        <w:t xml:space="preserve"> </w:t>
      </w:r>
      <w:r w:rsidRPr="00575261">
        <w:rPr>
          <w:rFonts w:ascii="Arial" w:hAnsi="Arial" w:hint="eastAsia"/>
          <w:szCs w:val="24"/>
          <w:rtl/>
        </w:rPr>
        <w:t>התקשרות</w:t>
      </w:r>
      <w:r w:rsidRPr="00575261">
        <w:rPr>
          <w:rFonts w:ascii="Arial" w:hAnsi="Arial"/>
          <w:szCs w:val="24"/>
          <w:rtl/>
        </w:rPr>
        <w:t xml:space="preserve"> </w:t>
      </w:r>
      <w:r>
        <w:rPr>
          <w:rFonts w:ascii="Arial" w:hAnsi="Arial" w:hint="cs"/>
          <w:szCs w:val="24"/>
          <w:rtl/>
        </w:rPr>
        <w:t>כאמור ב</w:t>
      </w:r>
      <w:r w:rsidRPr="00575261">
        <w:rPr>
          <w:rFonts w:ascii="Arial" w:hAnsi="Arial" w:hint="eastAsia"/>
          <w:szCs w:val="24"/>
          <w:rtl/>
        </w:rPr>
        <w:t>תקנה</w:t>
      </w:r>
      <w:r w:rsidRPr="00575261">
        <w:rPr>
          <w:rFonts w:ascii="Arial" w:hAnsi="Arial"/>
          <w:szCs w:val="24"/>
          <w:rtl/>
        </w:rPr>
        <w:t xml:space="preserve"> 17א </w:t>
      </w:r>
      <w:r>
        <w:rPr>
          <w:rFonts w:ascii="Arial" w:hAnsi="Arial" w:hint="cs"/>
          <w:szCs w:val="24"/>
          <w:rtl/>
        </w:rPr>
        <w:t>ל</w:t>
      </w:r>
      <w:r w:rsidRPr="00575261">
        <w:rPr>
          <w:rFonts w:ascii="Arial" w:hAnsi="Arial" w:hint="eastAsia"/>
          <w:szCs w:val="24"/>
          <w:rtl/>
        </w:rPr>
        <w:t>תקנות</w:t>
      </w:r>
      <w:r w:rsidRPr="00575261">
        <w:rPr>
          <w:rFonts w:ascii="Arial" w:hAnsi="Arial"/>
          <w:szCs w:val="24"/>
          <w:rtl/>
        </w:rPr>
        <w:t xml:space="preserve"> </w:t>
      </w:r>
      <w:r w:rsidRPr="00575261">
        <w:rPr>
          <w:rFonts w:ascii="Arial" w:hAnsi="Arial" w:hint="eastAsia"/>
          <w:szCs w:val="24"/>
          <w:rtl/>
        </w:rPr>
        <w:t>חובת</w:t>
      </w:r>
      <w:r w:rsidRPr="00575261">
        <w:rPr>
          <w:rFonts w:ascii="Arial" w:hAnsi="Arial"/>
          <w:szCs w:val="24"/>
          <w:rtl/>
        </w:rPr>
        <w:t xml:space="preserve"> </w:t>
      </w:r>
      <w:r w:rsidRPr="00575261">
        <w:rPr>
          <w:rFonts w:ascii="Arial" w:hAnsi="Arial" w:hint="eastAsia"/>
          <w:szCs w:val="24"/>
          <w:rtl/>
        </w:rPr>
        <w:t>המכרזים</w:t>
      </w:r>
      <w:r w:rsidRPr="00575261">
        <w:rPr>
          <w:rFonts w:ascii="Arial" w:hAnsi="Arial"/>
          <w:szCs w:val="24"/>
          <w:rtl/>
        </w:rPr>
        <w:t xml:space="preserve">. </w:t>
      </w:r>
    </w:p>
    <w:p w:rsidR="003F1A6F" w:rsidRDefault="003F1A6F" w:rsidP="003F1A6F">
      <w:pPr>
        <w:pStyle w:val="af5"/>
        <w:numPr>
          <w:ilvl w:val="3"/>
          <w:numId w:val="13"/>
        </w:numPr>
        <w:spacing w:before="240" w:line="360" w:lineRule="auto"/>
        <w:ind w:left="2295" w:hanging="850"/>
        <w:jc w:val="both"/>
        <w:outlineLvl w:val="0"/>
        <w:rPr>
          <w:rFonts w:ascii="Arial" w:hAnsi="Arial"/>
          <w:szCs w:val="24"/>
        </w:rPr>
      </w:pPr>
      <w:r w:rsidRPr="00575261">
        <w:rPr>
          <w:rFonts w:ascii="Arial" w:hAnsi="Arial" w:hint="eastAsia"/>
          <w:szCs w:val="24"/>
          <w:rtl/>
        </w:rPr>
        <w:t>יובהר</w:t>
      </w:r>
      <w:r>
        <w:rPr>
          <w:rFonts w:ascii="Arial" w:hAnsi="Arial" w:hint="cs"/>
          <w:szCs w:val="24"/>
          <w:rtl/>
        </w:rPr>
        <w:t>,</w:t>
      </w:r>
      <w:r w:rsidRPr="00575261">
        <w:rPr>
          <w:rFonts w:ascii="Arial" w:hAnsi="Arial"/>
          <w:szCs w:val="24"/>
          <w:rtl/>
        </w:rPr>
        <w:t xml:space="preserve"> כי </w:t>
      </w:r>
      <w:r w:rsidRPr="00575261">
        <w:rPr>
          <w:rFonts w:ascii="Arial" w:hAnsi="Arial" w:hint="cs"/>
          <w:szCs w:val="24"/>
          <w:rtl/>
        </w:rPr>
        <w:t>אם יימצא שכל</w:t>
      </w:r>
      <w:r w:rsidRPr="00575261">
        <w:rPr>
          <w:rFonts w:ascii="Arial" w:hAnsi="Arial"/>
          <w:szCs w:val="24"/>
          <w:rtl/>
        </w:rPr>
        <w:t xml:space="preserve"> ההצעות שהוגשו למכרז מרעות עם </w:t>
      </w:r>
      <w:r w:rsidRPr="00575261">
        <w:rPr>
          <w:rFonts w:ascii="Arial" w:hAnsi="Arial" w:hint="cs"/>
          <w:szCs w:val="24"/>
          <w:rtl/>
        </w:rPr>
        <w:t xml:space="preserve">המשרד </w:t>
      </w:r>
      <w:r w:rsidRPr="00575261">
        <w:rPr>
          <w:rFonts w:ascii="Arial" w:hAnsi="Arial"/>
          <w:szCs w:val="24"/>
          <w:rtl/>
        </w:rPr>
        <w:t xml:space="preserve">לעומת האומדן, רשאית ועדת המכרזים לקבוע כי כל המשתתפים במכרז שבקבוצת </w:t>
      </w:r>
      <w:r w:rsidRPr="00575261">
        <w:rPr>
          <w:rFonts w:ascii="Arial" w:hAnsi="Arial"/>
          <w:szCs w:val="24"/>
          <w:rtl/>
        </w:rPr>
        <w:lastRenderedPageBreak/>
        <w:t>המציעים הסופית יגישו הצעת מחיר חוזרת ומשופרת, לפי תקנה 17ה(2)</w:t>
      </w:r>
      <w:r w:rsidRPr="00575261">
        <w:rPr>
          <w:rFonts w:ascii="Arial" w:hAnsi="Arial" w:hint="cs"/>
          <w:szCs w:val="24"/>
          <w:rtl/>
        </w:rPr>
        <w:t xml:space="preserve"> לתקנות חובת המכרזים. </w:t>
      </w:r>
    </w:p>
    <w:p w:rsidR="003F1A6F" w:rsidRDefault="003F1A6F" w:rsidP="003F1A6F">
      <w:pPr>
        <w:pStyle w:val="af5"/>
        <w:numPr>
          <w:ilvl w:val="3"/>
          <w:numId w:val="13"/>
        </w:numPr>
        <w:spacing w:before="240" w:line="360" w:lineRule="auto"/>
        <w:ind w:left="2295" w:hanging="850"/>
        <w:jc w:val="both"/>
        <w:outlineLvl w:val="0"/>
        <w:rPr>
          <w:rFonts w:ascii="Arial" w:hAnsi="Arial"/>
          <w:szCs w:val="24"/>
        </w:rPr>
      </w:pPr>
      <w:r w:rsidRPr="005B6C45">
        <w:rPr>
          <w:rFonts w:ascii="Arial" w:hAnsi="Arial"/>
          <w:szCs w:val="24"/>
          <w:rtl/>
        </w:rPr>
        <w:t xml:space="preserve">כל סטייה בהצעת המחיר </w:t>
      </w:r>
      <w:r>
        <w:rPr>
          <w:rFonts w:ascii="Arial" w:hAnsi="Arial" w:hint="cs"/>
          <w:szCs w:val="24"/>
          <w:rtl/>
        </w:rPr>
        <w:t xml:space="preserve">מאומדן שווי ההתקשרות, </w:t>
      </w:r>
      <w:r w:rsidRPr="005B6C45">
        <w:rPr>
          <w:rFonts w:ascii="Arial" w:hAnsi="Arial"/>
          <w:szCs w:val="24"/>
          <w:rtl/>
        </w:rPr>
        <w:t>למעלה מ</w:t>
      </w:r>
      <w:r>
        <w:rPr>
          <w:rFonts w:ascii="Arial" w:hAnsi="Arial" w:hint="cs"/>
          <w:szCs w:val="24"/>
          <w:rtl/>
        </w:rPr>
        <w:t>-</w:t>
      </w:r>
      <w:r w:rsidRPr="005B6C45">
        <w:rPr>
          <w:rFonts w:ascii="Arial" w:hAnsi="Arial"/>
          <w:szCs w:val="24"/>
          <w:rtl/>
        </w:rPr>
        <w:t>15%</w:t>
      </w:r>
      <w:r>
        <w:rPr>
          <w:rFonts w:ascii="Arial" w:hAnsi="Arial" w:hint="cs"/>
          <w:szCs w:val="24"/>
          <w:rtl/>
        </w:rPr>
        <w:t>,</w:t>
      </w:r>
      <w:r w:rsidRPr="005B6C45">
        <w:rPr>
          <w:rFonts w:ascii="Arial" w:hAnsi="Arial"/>
          <w:szCs w:val="24"/>
          <w:rtl/>
        </w:rPr>
        <w:t xml:space="preserve"> עלול</w:t>
      </w:r>
      <w:r>
        <w:rPr>
          <w:rFonts w:ascii="Arial" w:hAnsi="Arial" w:hint="cs"/>
          <w:szCs w:val="24"/>
          <w:rtl/>
        </w:rPr>
        <w:t>ה</w:t>
      </w:r>
      <w:r w:rsidRPr="005B6C45">
        <w:rPr>
          <w:rFonts w:ascii="Arial" w:hAnsi="Arial"/>
          <w:szCs w:val="24"/>
          <w:rtl/>
        </w:rPr>
        <w:t xml:space="preserve"> להוביל לביטול המכרז או להליך מחודש של מו"מ</w:t>
      </w:r>
      <w:r>
        <w:rPr>
          <w:rFonts w:ascii="Arial" w:hAnsi="Arial" w:hint="cs"/>
          <w:szCs w:val="24"/>
          <w:rtl/>
        </w:rPr>
        <w:t>.</w:t>
      </w:r>
    </w:p>
    <w:p w:rsidR="003F1A6F" w:rsidRDefault="003F1A6F" w:rsidP="003F1A6F">
      <w:pPr>
        <w:pStyle w:val="af5"/>
        <w:numPr>
          <w:ilvl w:val="3"/>
          <w:numId w:val="13"/>
        </w:numPr>
        <w:spacing w:before="240" w:line="360" w:lineRule="auto"/>
        <w:ind w:left="2295" w:hanging="850"/>
        <w:jc w:val="both"/>
        <w:outlineLvl w:val="0"/>
        <w:rPr>
          <w:rFonts w:ascii="Arial" w:hAnsi="Arial"/>
          <w:szCs w:val="24"/>
        </w:rPr>
      </w:pPr>
      <w:r w:rsidRPr="00575261">
        <w:rPr>
          <w:rFonts w:ascii="Arial" w:hAnsi="Arial"/>
          <w:szCs w:val="24"/>
          <w:rtl/>
        </w:rPr>
        <w:t>ועדת המכרזים תהיה רשאית לשקול לקבל את ההצעה, גם אם היא חורגת מגבולות האומדן, לאחר בירור מול המציע ומנימוקים שיירשמו בפרוטוקול</w:t>
      </w:r>
      <w:r w:rsidRPr="00575261">
        <w:rPr>
          <w:rFonts w:ascii="Arial" w:hAnsi="Arial" w:hint="cs"/>
          <w:szCs w:val="24"/>
          <w:rtl/>
        </w:rPr>
        <w:t>.</w:t>
      </w:r>
    </w:p>
    <w:p w:rsidR="00846CA9" w:rsidRPr="00314B9E" w:rsidRDefault="008B43F3" w:rsidP="00A11E37">
      <w:pPr>
        <w:pStyle w:val="af5"/>
        <w:numPr>
          <w:ilvl w:val="1"/>
          <w:numId w:val="13"/>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D22A8D" w:rsidRDefault="00D22A8D" w:rsidP="00CF2054">
      <w:pPr>
        <w:spacing w:line="360" w:lineRule="auto"/>
        <w:jc w:val="both"/>
        <w:rPr>
          <w:rFonts w:asciiTheme="majorBidi" w:hAnsiTheme="majorBidi"/>
          <w:szCs w:val="24"/>
          <w:rtl/>
        </w:rPr>
      </w:pPr>
    </w:p>
    <w:p w:rsidR="00D22A8D" w:rsidRPr="00314B9E" w:rsidRDefault="00D22A8D" w:rsidP="00A11E37">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A11E37">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C51527" w:rsidRPr="00C51527" w:rsidRDefault="00C51527">
      <w:pPr>
        <w:bidi w:val="0"/>
        <w:rPr>
          <w:rFonts w:asciiTheme="majorBidi" w:hAnsiTheme="majorBidi"/>
          <w:sz w:val="28"/>
          <w:szCs w:val="28"/>
          <w:rtl/>
          <w:lang w:eastAsia="he-IL"/>
        </w:rPr>
      </w:pPr>
    </w:p>
    <w:p w:rsidR="00F22597" w:rsidRPr="00314B9E" w:rsidRDefault="00F22597" w:rsidP="00A11E37">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A11E37">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F32083">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C30661">
        <w:rPr>
          <w:rFonts w:asciiTheme="majorBidi" w:hAnsiTheme="majorBidi" w:hint="cs"/>
          <w:szCs w:val="24"/>
          <w:rtl/>
        </w:rPr>
        <w:t>8/6/2017</w:t>
      </w:r>
      <w:r w:rsidR="00F32083">
        <w:rPr>
          <w:rFonts w:asciiTheme="majorBidi" w:hAnsiTheme="majorBidi" w:hint="cs"/>
          <w:szCs w:val="24"/>
          <w:rtl/>
        </w:rPr>
        <w:t xml:space="preserve"> </w:t>
      </w:r>
      <w:r w:rsidRPr="00314B9E">
        <w:rPr>
          <w:rFonts w:asciiTheme="majorBidi" w:hAnsiTheme="majorBidi"/>
          <w:szCs w:val="24"/>
          <w:rtl/>
        </w:rPr>
        <w:t xml:space="preserve">בשעה 14:00. </w:t>
      </w:r>
    </w:p>
    <w:p w:rsidR="00F22597" w:rsidRPr="00314B9E" w:rsidRDefault="00F22597" w:rsidP="003A2E42">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3A2E42">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3A2E42">
        <w:rPr>
          <w:rFonts w:asciiTheme="majorBidi" w:hAnsiTheme="majorBidi"/>
          <w:szCs w:val="24"/>
        </w:rPr>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3A2E42">
        <w:rPr>
          <w:rFonts w:asciiTheme="majorBidi" w:hAnsiTheme="majorBidi"/>
          <w:szCs w:val="24"/>
        </w:rPr>
        <w:t>02-5006764</w:t>
      </w:r>
      <w:r w:rsidRPr="00314B9E">
        <w:rPr>
          <w:rFonts w:asciiTheme="majorBidi" w:hAnsiTheme="majorBidi"/>
          <w:szCs w:val="24"/>
          <w:rtl/>
        </w:rPr>
        <w:t>.</w:t>
      </w:r>
    </w:p>
    <w:p w:rsidR="00F22597" w:rsidRPr="00314B9E" w:rsidRDefault="00F22597"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hint="cs"/>
                <w:szCs w:val="24"/>
                <w:rtl/>
              </w:rPr>
            </w:pPr>
          </w:p>
        </w:tc>
      </w:tr>
      <w:tr w:rsidR="003A2E42" w:rsidRPr="00314B9E" w:rsidTr="005C206F">
        <w:tc>
          <w:tcPr>
            <w:tcW w:w="1417" w:type="dxa"/>
          </w:tcPr>
          <w:p w:rsidR="003A2E42" w:rsidRPr="00314B9E" w:rsidRDefault="003A2E42" w:rsidP="00314B9E">
            <w:pPr>
              <w:tabs>
                <w:tab w:val="left" w:pos="8617"/>
              </w:tabs>
              <w:spacing w:line="360" w:lineRule="auto"/>
              <w:jc w:val="both"/>
              <w:rPr>
                <w:rFonts w:asciiTheme="majorBidi" w:hAnsiTheme="majorBidi"/>
                <w:szCs w:val="24"/>
                <w:rtl/>
              </w:rPr>
            </w:pPr>
          </w:p>
        </w:tc>
        <w:tc>
          <w:tcPr>
            <w:tcW w:w="993" w:type="dxa"/>
          </w:tcPr>
          <w:p w:rsidR="003A2E42" w:rsidRPr="00314B9E" w:rsidRDefault="003A2E42" w:rsidP="00314B9E">
            <w:pPr>
              <w:tabs>
                <w:tab w:val="left" w:pos="8617"/>
              </w:tabs>
              <w:spacing w:line="360" w:lineRule="auto"/>
              <w:jc w:val="both"/>
              <w:rPr>
                <w:rFonts w:asciiTheme="majorBidi" w:hAnsiTheme="majorBidi"/>
                <w:szCs w:val="24"/>
                <w:rtl/>
              </w:rPr>
            </w:pPr>
          </w:p>
        </w:tc>
        <w:tc>
          <w:tcPr>
            <w:tcW w:w="2409" w:type="dxa"/>
          </w:tcPr>
          <w:p w:rsidR="003A2E42" w:rsidRPr="00314B9E" w:rsidRDefault="003A2E42" w:rsidP="00314B9E">
            <w:pPr>
              <w:tabs>
                <w:tab w:val="left" w:pos="8617"/>
              </w:tabs>
              <w:spacing w:line="360" w:lineRule="auto"/>
              <w:jc w:val="both"/>
              <w:rPr>
                <w:rFonts w:asciiTheme="majorBidi" w:hAnsiTheme="majorBidi"/>
                <w:szCs w:val="24"/>
                <w:rtl/>
              </w:rPr>
            </w:pPr>
          </w:p>
        </w:tc>
        <w:tc>
          <w:tcPr>
            <w:tcW w:w="3261" w:type="dxa"/>
          </w:tcPr>
          <w:p w:rsidR="003A2E42" w:rsidRPr="00314B9E" w:rsidRDefault="003A2E42" w:rsidP="00314B9E">
            <w:pPr>
              <w:tabs>
                <w:tab w:val="left" w:pos="8617"/>
              </w:tabs>
              <w:spacing w:line="360" w:lineRule="auto"/>
              <w:jc w:val="both"/>
              <w:rPr>
                <w:rFonts w:asciiTheme="majorBidi" w:hAnsiTheme="majorBidi" w:hint="cs"/>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F32083">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C30661">
        <w:rPr>
          <w:rFonts w:asciiTheme="majorBidi" w:hAnsiTheme="majorBidi" w:hint="cs"/>
          <w:szCs w:val="24"/>
          <w:rtl/>
        </w:rPr>
        <w:t>22/6/2017</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0" w:name="_Toc285980546"/>
      <w:bookmarkStart w:id="1" w:name="_Toc288647182"/>
      <w:bookmarkStart w:id="2" w:name="_Toc324232052"/>
    </w:p>
    <w:p w:rsidR="00FF383D" w:rsidRPr="005C206F" w:rsidRDefault="00FF383D">
      <w:pPr>
        <w:bidi w:val="0"/>
        <w:rPr>
          <w:rFonts w:asciiTheme="majorBidi" w:hAnsiTheme="majorBidi"/>
        </w:rPr>
      </w:pPr>
    </w:p>
    <w:p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0"/>
    <w:bookmarkEnd w:id="1"/>
    <w:bookmarkEnd w:id="2"/>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A11E37">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A11E37">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313A33" w:rsidRPr="000767D0" w:rsidRDefault="00146230" w:rsidP="004E4394">
      <w:pPr>
        <w:jc w:val="center"/>
        <w:rPr>
          <w:rFonts w:ascii="Arial" w:hAnsi="Arial"/>
          <w:b/>
          <w:bCs/>
          <w:sz w:val="36"/>
          <w:szCs w:val="36"/>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3A1C5B">
        <w:rPr>
          <w:rFonts w:asciiTheme="majorBidi" w:hAnsiTheme="majorBidi" w:hint="cs"/>
          <w:b/>
          <w:bCs/>
          <w:sz w:val="32"/>
          <w:szCs w:val="32"/>
          <w:u w:val="single"/>
          <w:rtl/>
        </w:rPr>
        <w:t>10/2017</w:t>
      </w:r>
      <w:r w:rsidRPr="00D22A8D">
        <w:rPr>
          <w:rFonts w:asciiTheme="majorBidi" w:hAnsiTheme="majorBidi"/>
          <w:b/>
          <w:bCs/>
          <w:sz w:val="32"/>
          <w:szCs w:val="32"/>
          <w:u w:val="single"/>
          <w:rtl/>
        </w:rPr>
        <w:t xml:space="preserve"> </w:t>
      </w:r>
      <w:r w:rsidR="00E06C66" w:rsidRPr="00E06C66">
        <w:rPr>
          <w:rFonts w:asciiTheme="majorBidi" w:hAnsiTheme="majorBidi"/>
          <w:b/>
          <w:bCs/>
          <w:sz w:val="32"/>
          <w:szCs w:val="32"/>
          <w:u w:val="single"/>
          <w:rtl/>
        </w:rPr>
        <w:t>ל</w:t>
      </w:r>
      <w:r w:rsidR="00E06C66" w:rsidRPr="00E06C66">
        <w:rPr>
          <w:rFonts w:asciiTheme="majorBidi" w:hAnsiTheme="majorBidi" w:hint="cs"/>
          <w:b/>
          <w:bCs/>
          <w:sz w:val="32"/>
          <w:szCs w:val="32"/>
          <w:u w:val="single"/>
          <w:rtl/>
        </w:rPr>
        <w:t>קבלת הצעות ל</w:t>
      </w:r>
      <w:r w:rsidR="00E06C66" w:rsidRPr="00E06C66">
        <w:rPr>
          <w:rFonts w:asciiTheme="majorBidi" w:hAnsiTheme="majorBidi"/>
          <w:b/>
          <w:bCs/>
          <w:sz w:val="32"/>
          <w:szCs w:val="32"/>
          <w:u w:val="single"/>
          <w:rtl/>
        </w:rPr>
        <w:t xml:space="preserve">מתן שירותי </w:t>
      </w:r>
      <w:r w:rsidR="00E06C66" w:rsidRPr="00E06C66">
        <w:rPr>
          <w:rFonts w:asciiTheme="majorBidi" w:hAnsiTheme="majorBidi" w:hint="cs"/>
          <w:b/>
          <w:bCs/>
          <w:sz w:val="32"/>
          <w:szCs w:val="32"/>
          <w:u w:val="single"/>
          <w:rtl/>
        </w:rPr>
        <w:t>ייעוץ בנושא</w:t>
      </w:r>
      <w:r w:rsidR="00E06C66" w:rsidRPr="00E06C66">
        <w:rPr>
          <w:rFonts w:asciiTheme="majorBidi" w:hAnsiTheme="majorBidi"/>
          <w:b/>
          <w:bCs/>
          <w:sz w:val="32"/>
          <w:szCs w:val="32"/>
          <w:u w:val="single"/>
        </w:rPr>
        <w:t xml:space="preserve"> </w:t>
      </w:r>
      <w:r w:rsidR="00E06C66" w:rsidRPr="00E06C66">
        <w:rPr>
          <w:rFonts w:asciiTheme="majorBidi" w:hAnsiTheme="majorBidi" w:hint="cs"/>
          <w:b/>
          <w:bCs/>
          <w:sz w:val="32"/>
          <w:szCs w:val="32"/>
          <w:u w:val="single"/>
          <w:rtl/>
        </w:rPr>
        <w:t>אמידת הערך הכלכלי מאי אספקת חשמל לצרכנים</w:t>
      </w:r>
      <w:r w:rsidR="00E06C66" w:rsidRPr="00E06C66">
        <w:rPr>
          <w:rFonts w:asciiTheme="majorBidi" w:hAnsiTheme="majorBidi"/>
          <w:b/>
          <w:bCs/>
          <w:sz w:val="32"/>
          <w:szCs w:val="32"/>
          <w:u w:val="single"/>
          <w:rtl/>
        </w:rPr>
        <w:t xml:space="preserve"> </w:t>
      </w:r>
      <w:r w:rsidR="00D26CF5" w:rsidRPr="00D22A8D">
        <w:rPr>
          <w:rFonts w:asciiTheme="majorBidi" w:hAnsiTheme="majorBidi"/>
          <w:b/>
          <w:bCs/>
          <w:sz w:val="32"/>
          <w:szCs w:val="32"/>
          <w:u w:val="single"/>
          <w:rtl/>
        </w:rPr>
        <w:t xml:space="preserve">עבור </w:t>
      </w:r>
      <w:r w:rsidRPr="00D22A8D">
        <w:rPr>
          <w:rFonts w:asciiTheme="majorBidi" w:hAnsiTheme="majorBidi"/>
          <w:b/>
          <w:bCs/>
          <w:sz w:val="32"/>
          <w:szCs w:val="32"/>
          <w:u w:val="single"/>
          <w:rtl/>
        </w:rPr>
        <w:t>משרד ה</w:t>
      </w:r>
      <w:r w:rsidR="00B328BA" w:rsidRPr="00D22A8D">
        <w:rPr>
          <w:rFonts w:asciiTheme="majorBidi" w:hAnsiTheme="majorBidi"/>
          <w:b/>
          <w:bCs/>
          <w:sz w:val="32"/>
          <w:szCs w:val="32"/>
          <w:u w:val="single"/>
          <w:rtl/>
        </w:rPr>
        <w:t>תשתיות הלאומיות, ה</w:t>
      </w:r>
      <w:r w:rsidRPr="00D22A8D">
        <w:rPr>
          <w:rFonts w:asciiTheme="majorBidi" w:hAnsiTheme="majorBidi"/>
          <w:b/>
          <w:bCs/>
          <w:sz w:val="32"/>
          <w:szCs w:val="32"/>
          <w:u w:val="single"/>
          <w:rtl/>
        </w:rPr>
        <w:t>אנרגיה והמים</w:t>
      </w:r>
      <w:r w:rsidR="00313A33">
        <w:rPr>
          <w:rFonts w:asciiTheme="majorBidi" w:hAnsiTheme="majorBidi" w:hint="cs"/>
          <w:b/>
          <w:bCs/>
          <w:sz w:val="32"/>
          <w:szCs w:val="32"/>
          <w:u w:val="single"/>
          <w:rtl/>
        </w:rPr>
        <w:t xml:space="preserve">   </w:t>
      </w:r>
    </w:p>
    <w:p w:rsidR="005E2D33" w:rsidRPr="00314B9E" w:rsidRDefault="005E2D33" w:rsidP="00D22A8D">
      <w:pPr>
        <w:autoSpaceDE w:val="0"/>
        <w:autoSpaceDN w:val="0"/>
        <w:adjustRightInd w:val="0"/>
        <w:spacing w:line="360" w:lineRule="auto"/>
        <w:jc w:val="center"/>
        <w:rPr>
          <w:rFonts w:asciiTheme="majorBidi" w:hAnsiTheme="majorBidi"/>
          <w:b/>
          <w:bCs/>
          <w:sz w:val="32"/>
          <w:szCs w:val="32"/>
          <w:u w:val="single"/>
          <w:rtl/>
        </w:rPr>
      </w:pPr>
    </w:p>
    <w:p w:rsidR="00846CA9" w:rsidRPr="00314B9E" w:rsidRDefault="005E2D33" w:rsidP="00A11E37">
      <w:pPr>
        <w:numPr>
          <w:ilvl w:val="0"/>
          <w:numId w:val="39"/>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313A33" w:rsidRPr="00313A33" w:rsidRDefault="00313A33" w:rsidP="00313A33">
      <w:pPr>
        <w:spacing w:after="60" w:line="360" w:lineRule="auto"/>
        <w:rPr>
          <w:b/>
          <w:bCs/>
          <w:u w:val="single"/>
          <w:rtl/>
        </w:rPr>
      </w:pPr>
      <w:r w:rsidRPr="00313A33">
        <w:rPr>
          <w:rFonts w:hint="cs"/>
          <w:b/>
          <w:bCs/>
          <w:rtl/>
        </w:rPr>
        <w:t>הערך הכלכלי מ</w:t>
      </w:r>
      <w:r w:rsidRPr="00313A33">
        <w:rPr>
          <w:b/>
          <w:bCs/>
          <w:rtl/>
        </w:rPr>
        <w:t>אי</w:t>
      </w:r>
      <w:r w:rsidRPr="00313A33">
        <w:rPr>
          <w:rFonts w:hint="cs"/>
          <w:b/>
          <w:bCs/>
          <w:rtl/>
        </w:rPr>
        <w:t xml:space="preserve"> </w:t>
      </w:r>
      <w:r w:rsidRPr="00313A33">
        <w:rPr>
          <w:b/>
          <w:bCs/>
          <w:rtl/>
        </w:rPr>
        <w:t>אספק</w:t>
      </w:r>
      <w:r w:rsidRPr="00313A33">
        <w:rPr>
          <w:rFonts w:hint="cs"/>
          <w:b/>
          <w:bCs/>
          <w:rtl/>
        </w:rPr>
        <w:t>ת חשמל לצרכנים</w:t>
      </w:r>
    </w:p>
    <w:p w:rsidR="00795155" w:rsidRDefault="00313A33" w:rsidP="003F0895">
      <w:pPr>
        <w:spacing w:after="60" w:line="360" w:lineRule="auto"/>
        <w:jc w:val="both"/>
        <w:rPr>
          <w:szCs w:val="24"/>
          <w:rtl/>
        </w:rPr>
      </w:pPr>
      <w:r w:rsidRPr="00313A33">
        <w:rPr>
          <w:rFonts w:hint="cs"/>
          <w:szCs w:val="24"/>
          <w:rtl/>
        </w:rPr>
        <w:t>הבטחת אמינות אספקת החשמל לצרכנים הינ</w:t>
      </w:r>
      <w:r w:rsidR="00366899">
        <w:rPr>
          <w:rFonts w:hint="cs"/>
          <w:szCs w:val="24"/>
          <w:rtl/>
        </w:rPr>
        <w:t xml:space="preserve">ה </w:t>
      </w:r>
      <w:r w:rsidRPr="00313A33">
        <w:rPr>
          <w:rFonts w:hint="cs"/>
          <w:szCs w:val="24"/>
          <w:rtl/>
        </w:rPr>
        <w:t xml:space="preserve"> </w:t>
      </w:r>
      <w:r w:rsidR="00795155">
        <w:rPr>
          <w:rFonts w:hint="cs"/>
          <w:szCs w:val="24"/>
          <w:rtl/>
        </w:rPr>
        <w:t xml:space="preserve">אחת ממטרות העל </w:t>
      </w:r>
      <w:r w:rsidR="00010073">
        <w:rPr>
          <w:rFonts w:hint="cs"/>
          <w:szCs w:val="24"/>
          <w:rtl/>
        </w:rPr>
        <w:t xml:space="preserve">של </w:t>
      </w:r>
      <w:r w:rsidR="00795155">
        <w:rPr>
          <w:rFonts w:hint="cs"/>
          <w:szCs w:val="24"/>
          <w:rtl/>
        </w:rPr>
        <w:t>מדיניות</w:t>
      </w:r>
      <w:r w:rsidR="00010073">
        <w:rPr>
          <w:rFonts w:hint="cs"/>
          <w:szCs w:val="24"/>
          <w:rtl/>
        </w:rPr>
        <w:t xml:space="preserve"> הממשלה</w:t>
      </w:r>
      <w:r w:rsidR="00795155">
        <w:rPr>
          <w:rFonts w:hint="cs"/>
          <w:szCs w:val="24"/>
          <w:rtl/>
        </w:rPr>
        <w:t xml:space="preserve"> במשק החשמל</w:t>
      </w:r>
    </w:p>
    <w:p w:rsidR="00313A33" w:rsidRPr="00313A33" w:rsidRDefault="00313A33" w:rsidP="00366899">
      <w:pPr>
        <w:spacing w:after="60" w:line="360" w:lineRule="auto"/>
        <w:jc w:val="both"/>
        <w:rPr>
          <w:szCs w:val="24"/>
          <w:rtl/>
        </w:rPr>
      </w:pPr>
      <w:r w:rsidRPr="00313A33">
        <w:rPr>
          <w:rFonts w:hint="cs"/>
          <w:szCs w:val="24"/>
          <w:rtl/>
        </w:rPr>
        <w:t>הבטחת אמינות אספקת החשמל ושיפורים באמינות מצריכים השקעות תמידיות במערכות החשמל</w:t>
      </w:r>
      <w:r w:rsidR="00E61961">
        <w:rPr>
          <w:rFonts w:hint="cs"/>
          <w:szCs w:val="24"/>
          <w:rtl/>
        </w:rPr>
        <w:t>,</w:t>
      </w:r>
      <w:r w:rsidRPr="00313A33">
        <w:rPr>
          <w:rFonts w:hint="cs"/>
          <w:szCs w:val="24"/>
          <w:rtl/>
        </w:rPr>
        <w:t xml:space="preserve"> הכרוכות בעלויות גבוהות. אחד הפרמטרים להערכת הכדאיות של השקעות אלו הוא הנזק הנגרם מאי אספקת החשמל ומאמינות נמוכה. </w:t>
      </w:r>
    </w:p>
    <w:p w:rsidR="00313A33" w:rsidRPr="00313A33" w:rsidRDefault="00313A33" w:rsidP="003F0895">
      <w:pPr>
        <w:spacing w:after="60" w:line="360" w:lineRule="auto"/>
        <w:jc w:val="both"/>
        <w:rPr>
          <w:szCs w:val="24"/>
          <w:rtl/>
        </w:rPr>
      </w:pPr>
      <w:r w:rsidRPr="00313A33">
        <w:rPr>
          <w:rFonts w:hint="cs"/>
          <w:szCs w:val="24"/>
          <w:rtl/>
        </w:rPr>
        <w:t>הערך הכלכלי מאי אספקת חשמל (</w:t>
      </w:r>
      <w:r w:rsidRPr="00313A33">
        <w:rPr>
          <w:rFonts w:hint="cs"/>
          <w:szCs w:val="24"/>
        </w:rPr>
        <w:t>VOLL</w:t>
      </w:r>
      <w:r w:rsidRPr="00313A33">
        <w:rPr>
          <w:rFonts w:hint="cs"/>
          <w:szCs w:val="24"/>
          <w:rtl/>
        </w:rPr>
        <w:t xml:space="preserve"> </w:t>
      </w:r>
      <w:r w:rsidRPr="00313A33">
        <w:rPr>
          <w:szCs w:val="24"/>
          <w:rtl/>
        </w:rPr>
        <w:t>–</w:t>
      </w:r>
      <w:r w:rsidRPr="00313A33">
        <w:rPr>
          <w:rFonts w:hint="cs"/>
          <w:szCs w:val="24"/>
          <w:rtl/>
        </w:rPr>
        <w:t xml:space="preserve"> </w:t>
      </w:r>
      <w:r w:rsidRPr="00313A33">
        <w:rPr>
          <w:szCs w:val="24"/>
        </w:rPr>
        <w:t>Value of Lost Load</w:t>
      </w:r>
      <w:r w:rsidRPr="00313A33">
        <w:rPr>
          <w:rFonts w:hint="cs"/>
          <w:szCs w:val="24"/>
          <w:rtl/>
        </w:rPr>
        <w:t xml:space="preserve">ׁׂ) הוא הערך במונחים כלכליים </w:t>
      </w:r>
      <w:r w:rsidR="00436E9D">
        <w:rPr>
          <w:rFonts w:hint="cs"/>
          <w:szCs w:val="24"/>
          <w:rtl/>
        </w:rPr>
        <w:t>של ההשלכות מ</w:t>
      </w:r>
      <w:r w:rsidRPr="00313A33">
        <w:rPr>
          <w:rFonts w:hint="cs"/>
          <w:szCs w:val="24"/>
          <w:rtl/>
        </w:rPr>
        <w:t>חשמל שאינו מסופק</w:t>
      </w:r>
      <w:r w:rsidR="00436E9D">
        <w:rPr>
          <w:rFonts w:hint="cs"/>
          <w:szCs w:val="24"/>
          <w:rtl/>
        </w:rPr>
        <w:t xml:space="preserve"> בעקבות </w:t>
      </w:r>
      <w:r w:rsidRPr="00313A33">
        <w:rPr>
          <w:rFonts w:hint="cs"/>
          <w:szCs w:val="24"/>
          <w:rtl/>
        </w:rPr>
        <w:t xml:space="preserve">כשל או תקלה במערכת החשמל. ערך זה הוא העלות אותה יהיה מוכן צרכן לשלם עבור </w:t>
      </w:r>
      <w:r w:rsidR="00785FCD">
        <w:rPr>
          <w:rFonts w:hint="cs"/>
          <w:szCs w:val="24"/>
          <w:rtl/>
        </w:rPr>
        <w:t xml:space="preserve">מניעת אירוע של אי אספקת </w:t>
      </w:r>
      <w:r w:rsidRPr="00313A33">
        <w:rPr>
          <w:rFonts w:hint="cs"/>
          <w:szCs w:val="24"/>
          <w:rtl/>
        </w:rPr>
        <w:t>חשמל.</w:t>
      </w:r>
    </w:p>
    <w:p w:rsidR="00313A33" w:rsidRPr="00313A33" w:rsidRDefault="00313A33" w:rsidP="00BA4F13">
      <w:pPr>
        <w:spacing w:after="60" w:line="360" w:lineRule="auto"/>
        <w:jc w:val="both"/>
        <w:rPr>
          <w:szCs w:val="24"/>
          <w:rtl/>
        </w:rPr>
      </w:pPr>
      <w:r w:rsidRPr="00313A33">
        <w:rPr>
          <w:rFonts w:hint="cs"/>
          <w:szCs w:val="24"/>
          <w:rtl/>
        </w:rPr>
        <w:t xml:space="preserve">ערך זה אינו אחיד בין סוגי הצרכנים ומשקף את השוני ברמת הנזקים הנגרמים </w:t>
      </w:r>
      <w:r w:rsidR="00914CB1">
        <w:rPr>
          <w:rFonts w:hint="cs"/>
          <w:szCs w:val="24"/>
          <w:rtl/>
        </w:rPr>
        <w:t>ל</w:t>
      </w:r>
      <w:r w:rsidR="00914CB1" w:rsidRPr="00313A33">
        <w:rPr>
          <w:rFonts w:hint="cs"/>
          <w:szCs w:val="24"/>
          <w:rtl/>
        </w:rPr>
        <w:t xml:space="preserve">סוגי הצרכנים השונים </w:t>
      </w:r>
      <w:r w:rsidRPr="00313A33">
        <w:rPr>
          <w:rFonts w:hint="cs"/>
          <w:szCs w:val="24"/>
          <w:rtl/>
        </w:rPr>
        <w:t xml:space="preserve">כתוצאה מאי אספקת חשמל.    </w:t>
      </w:r>
    </w:p>
    <w:p w:rsidR="00313A33" w:rsidRDefault="00313A33" w:rsidP="00BA4F13">
      <w:pPr>
        <w:spacing w:after="60" w:line="360" w:lineRule="auto"/>
        <w:jc w:val="both"/>
        <w:rPr>
          <w:szCs w:val="24"/>
          <w:rtl/>
        </w:rPr>
      </w:pPr>
      <w:r w:rsidRPr="00313A33">
        <w:rPr>
          <w:rFonts w:hint="cs"/>
          <w:szCs w:val="24"/>
          <w:rtl/>
        </w:rPr>
        <w:t xml:space="preserve">שיפור </w:t>
      </w:r>
      <w:r w:rsidRPr="00313A33">
        <w:rPr>
          <w:szCs w:val="24"/>
          <w:rtl/>
        </w:rPr>
        <w:t xml:space="preserve">אמינות אספקת </w:t>
      </w:r>
      <w:r w:rsidRPr="00313A33">
        <w:rPr>
          <w:rFonts w:hint="eastAsia"/>
          <w:szCs w:val="24"/>
          <w:rtl/>
        </w:rPr>
        <w:t>החשמל</w:t>
      </w:r>
      <w:r w:rsidRPr="00313A33">
        <w:rPr>
          <w:szCs w:val="24"/>
          <w:rtl/>
        </w:rPr>
        <w:t xml:space="preserve"> נעש</w:t>
      </w:r>
      <w:r w:rsidR="00914CB1">
        <w:rPr>
          <w:rFonts w:hint="cs"/>
          <w:szCs w:val="24"/>
          <w:rtl/>
        </w:rPr>
        <w:t>ה</w:t>
      </w:r>
      <w:r w:rsidRPr="00313A33">
        <w:rPr>
          <w:szCs w:val="24"/>
          <w:rtl/>
        </w:rPr>
        <w:t xml:space="preserve"> גם ע"</w:t>
      </w:r>
      <w:r w:rsidRPr="00313A33">
        <w:rPr>
          <w:rFonts w:hint="eastAsia"/>
          <w:szCs w:val="24"/>
          <w:rtl/>
        </w:rPr>
        <w:t>י</w:t>
      </w:r>
      <w:r w:rsidRPr="00313A33">
        <w:rPr>
          <w:szCs w:val="24"/>
          <w:rtl/>
        </w:rPr>
        <w:t xml:space="preserve"> הצרכנים</w:t>
      </w:r>
      <w:r w:rsidR="00914CB1">
        <w:rPr>
          <w:rFonts w:hint="cs"/>
          <w:szCs w:val="24"/>
          <w:rtl/>
        </w:rPr>
        <w:t>,</w:t>
      </w:r>
      <w:r w:rsidRPr="00313A33">
        <w:rPr>
          <w:szCs w:val="24"/>
          <w:rtl/>
        </w:rPr>
        <w:t xml:space="preserve"> בעזרת מערכות גיבוי אשר כדאיות ההשקעה בהן הינה </w:t>
      </w:r>
      <w:r w:rsidRPr="00313A33">
        <w:rPr>
          <w:rFonts w:hint="eastAsia"/>
          <w:szCs w:val="24"/>
          <w:rtl/>
        </w:rPr>
        <w:t>פונקציה</w:t>
      </w:r>
      <w:r w:rsidRPr="00313A33">
        <w:rPr>
          <w:szCs w:val="24"/>
          <w:rtl/>
        </w:rPr>
        <w:t xml:space="preserve"> של העלות הנגרמת מאי-אספקה. כמו כן, פעולות בצד הביקוש </w:t>
      </w:r>
      <w:r w:rsidRPr="00313A33">
        <w:rPr>
          <w:rFonts w:hint="cs"/>
          <w:szCs w:val="24"/>
          <w:rtl/>
        </w:rPr>
        <w:t xml:space="preserve">של </w:t>
      </w:r>
      <w:r w:rsidRPr="00313A33">
        <w:rPr>
          <w:szCs w:val="24"/>
          <w:rtl/>
        </w:rPr>
        <w:t>ניהול העומס</w:t>
      </w:r>
      <w:r w:rsidRPr="00313A33">
        <w:rPr>
          <w:rFonts w:hint="cs"/>
          <w:szCs w:val="24"/>
          <w:rtl/>
        </w:rPr>
        <w:t xml:space="preserve"> באמצעות הסדרים ותעריפים</w:t>
      </w:r>
      <w:r w:rsidRPr="00313A33">
        <w:rPr>
          <w:szCs w:val="24"/>
          <w:rtl/>
        </w:rPr>
        <w:t>, יכול</w:t>
      </w:r>
      <w:r w:rsidR="00914CB1">
        <w:rPr>
          <w:rFonts w:hint="cs"/>
          <w:szCs w:val="24"/>
          <w:rtl/>
        </w:rPr>
        <w:t>ות</w:t>
      </w:r>
      <w:r w:rsidRPr="00313A33">
        <w:rPr>
          <w:rFonts w:hint="cs"/>
          <w:szCs w:val="24"/>
          <w:rtl/>
        </w:rPr>
        <w:t xml:space="preserve"> גם ה</w:t>
      </w:r>
      <w:r w:rsidR="00914CB1">
        <w:rPr>
          <w:rFonts w:hint="cs"/>
          <w:szCs w:val="24"/>
          <w:rtl/>
        </w:rPr>
        <w:t>ן</w:t>
      </w:r>
      <w:r w:rsidRPr="00313A33">
        <w:rPr>
          <w:rFonts w:hint="cs"/>
          <w:szCs w:val="24"/>
          <w:rtl/>
        </w:rPr>
        <w:t xml:space="preserve"> </w:t>
      </w:r>
      <w:r w:rsidRPr="00313A33">
        <w:rPr>
          <w:rFonts w:hint="eastAsia"/>
          <w:szCs w:val="24"/>
          <w:rtl/>
        </w:rPr>
        <w:t>להקטין</w:t>
      </w:r>
      <w:r w:rsidRPr="00313A33">
        <w:rPr>
          <w:szCs w:val="24"/>
          <w:rtl/>
        </w:rPr>
        <w:t xml:space="preserve"> את ההסתברות לאי-אספקה</w:t>
      </w:r>
      <w:r w:rsidRPr="00313A33">
        <w:rPr>
          <w:rFonts w:hint="cs"/>
          <w:szCs w:val="24"/>
          <w:rtl/>
        </w:rPr>
        <w:t xml:space="preserve"> ולשפר את </w:t>
      </w:r>
      <w:r w:rsidRPr="00313A33">
        <w:rPr>
          <w:rFonts w:hint="eastAsia"/>
          <w:szCs w:val="24"/>
          <w:rtl/>
        </w:rPr>
        <w:t>רמת</w:t>
      </w:r>
      <w:r w:rsidRPr="00313A33">
        <w:rPr>
          <w:szCs w:val="24"/>
          <w:rtl/>
        </w:rPr>
        <w:t xml:space="preserve"> האמינות</w:t>
      </w:r>
      <w:r w:rsidRPr="00313A33">
        <w:rPr>
          <w:rFonts w:hint="cs"/>
          <w:szCs w:val="24"/>
          <w:rtl/>
        </w:rPr>
        <w:t>, כאשר עלות</w:t>
      </w:r>
      <w:r w:rsidR="00914CB1">
        <w:rPr>
          <w:rFonts w:hint="cs"/>
          <w:szCs w:val="24"/>
          <w:rtl/>
        </w:rPr>
        <w:t>ן</w:t>
      </w:r>
      <w:r w:rsidRPr="00313A33">
        <w:rPr>
          <w:rFonts w:hint="cs"/>
          <w:szCs w:val="24"/>
          <w:rtl/>
        </w:rPr>
        <w:t xml:space="preserve"> נבחנת מול הערך הכלכלי מאי אספקת חשמל</w:t>
      </w:r>
      <w:r w:rsidRPr="00313A33">
        <w:rPr>
          <w:szCs w:val="24"/>
          <w:rtl/>
        </w:rPr>
        <w:t xml:space="preserve">. </w:t>
      </w:r>
    </w:p>
    <w:p w:rsidR="005A0E59" w:rsidRDefault="005A0E59" w:rsidP="00901450">
      <w:pPr>
        <w:spacing w:after="60" w:line="360" w:lineRule="auto"/>
        <w:jc w:val="both"/>
        <w:rPr>
          <w:szCs w:val="24"/>
          <w:rtl/>
        </w:rPr>
      </w:pPr>
      <w:r>
        <w:rPr>
          <w:rFonts w:hint="cs"/>
          <w:szCs w:val="24"/>
          <w:rtl/>
        </w:rPr>
        <w:t>אמדן זה משמש כפרמטר בהערכת וקביעת</w:t>
      </w:r>
      <w:r w:rsidR="001A08B6">
        <w:rPr>
          <w:rFonts w:hint="cs"/>
          <w:szCs w:val="24"/>
          <w:rtl/>
        </w:rPr>
        <w:t xml:space="preserve"> רמת אמינות הספקת החשמל</w:t>
      </w:r>
      <w:r w:rsidR="00901450">
        <w:rPr>
          <w:rFonts w:hint="cs"/>
          <w:szCs w:val="24"/>
          <w:rtl/>
        </w:rPr>
        <w:t xml:space="preserve"> וב</w:t>
      </w:r>
      <w:r w:rsidR="001A08B6">
        <w:rPr>
          <w:rFonts w:hint="cs"/>
          <w:szCs w:val="24"/>
          <w:rtl/>
        </w:rPr>
        <w:t>היקף</w:t>
      </w:r>
      <w:r>
        <w:rPr>
          <w:rFonts w:hint="cs"/>
          <w:szCs w:val="24"/>
          <w:rtl/>
        </w:rPr>
        <w:t xml:space="preserve"> השקעות במשק החשמל במקטעי הייצור</w:t>
      </w:r>
      <w:r w:rsidR="00901450">
        <w:rPr>
          <w:rFonts w:hint="cs"/>
          <w:szCs w:val="24"/>
          <w:rtl/>
        </w:rPr>
        <w:t xml:space="preserve">, </w:t>
      </w:r>
      <w:r>
        <w:rPr>
          <w:rFonts w:hint="cs"/>
          <w:szCs w:val="24"/>
          <w:rtl/>
        </w:rPr>
        <w:t xml:space="preserve">ההולכה והחלוקה. כמו כן משמש </w:t>
      </w:r>
      <w:r w:rsidR="001A08B6">
        <w:rPr>
          <w:rFonts w:hint="cs"/>
          <w:szCs w:val="24"/>
          <w:rtl/>
        </w:rPr>
        <w:t>כפרמטר בקביעת תעריפי החשמל השונים, בהסדרים ותעריפים בתחום ניהול הביקוש, וכן ל</w:t>
      </w:r>
      <w:r>
        <w:rPr>
          <w:rFonts w:hint="cs"/>
          <w:szCs w:val="24"/>
          <w:rtl/>
        </w:rPr>
        <w:t>הסדרים ונהלים הקשורים בתפעול מערכות החשמל כגון בניהול מצבים של הפסקות חשמל וניתוק צרכנים</w:t>
      </w:r>
      <w:r w:rsidR="001A08B6">
        <w:rPr>
          <w:rFonts w:hint="cs"/>
          <w:szCs w:val="24"/>
          <w:rtl/>
        </w:rPr>
        <w:t>.</w:t>
      </w:r>
      <w:r>
        <w:rPr>
          <w:rFonts w:hint="cs"/>
          <w:szCs w:val="24"/>
          <w:rtl/>
        </w:rPr>
        <w:t xml:space="preserve"> </w:t>
      </w:r>
    </w:p>
    <w:p w:rsidR="00313A33" w:rsidRPr="00313A33" w:rsidRDefault="00313A33" w:rsidP="00313A33">
      <w:pPr>
        <w:spacing w:after="60" w:line="360" w:lineRule="auto"/>
        <w:jc w:val="both"/>
        <w:rPr>
          <w:szCs w:val="24"/>
          <w:rtl/>
        </w:rPr>
      </w:pPr>
      <w:r w:rsidRPr="00313A33">
        <w:rPr>
          <w:rFonts w:hint="cs"/>
          <w:szCs w:val="24"/>
          <w:rtl/>
        </w:rPr>
        <w:t xml:space="preserve">מחקר לאמידת </w:t>
      </w:r>
      <w:r w:rsidRPr="00313A33">
        <w:rPr>
          <w:szCs w:val="24"/>
          <w:rtl/>
        </w:rPr>
        <w:t>עלות אי-אספק</w:t>
      </w:r>
      <w:r w:rsidRPr="00313A33">
        <w:rPr>
          <w:rFonts w:hint="cs"/>
          <w:szCs w:val="24"/>
          <w:rtl/>
        </w:rPr>
        <w:t xml:space="preserve">ת חשמל </w:t>
      </w:r>
      <w:r w:rsidRPr="00313A33">
        <w:rPr>
          <w:rFonts w:hint="eastAsia"/>
          <w:szCs w:val="24"/>
          <w:rtl/>
        </w:rPr>
        <w:t>בוצע</w:t>
      </w:r>
      <w:r w:rsidRPr="00313A33">
        <w:rPr>
          <w:szCs w:val="24"/>
          <w:rtl/>
        </w:rPr>
        <w:t xml:space="preserve"> ע"</w:t>
      </w:r>
      <w:r w:rsidRPr="00313A33">
        <w:rPr>
          <w:rFonts w:hint="eastAsia"/>
          <w:szCs w:val="24"/>
          <w:rtl/>
        </w:rPr>
        <w:t>י</w:t>
      </w:r>
      <w:r w:rsidRPr="00313A33">
        <w:rPr>
          <w:szCs w:val="24"/>
          <w:rtl/>
        </w:rPr>
        <w:t xml:space="preserve"> </w:t>
      </w:r>
      <w:r w:rsidRPr="00313A33">
        <w:rPr>
          <w:rFonts w:hint="cs"/>
          <w:szCs w:val="24"/>
          <w:rtl/>
        </w:rPr>
        <w:t xml:space="preserve">המשרד בשנת 2005. כעשור לאחר עבודה זו חלו שינויים במאפייני הכלכלה במשק ובמשק החשמל, בהם רמת אמינות החשמל, מחיר החשמל, היקפי צריכת החשמל ועלויות הגיבוי, לכל אלה השפעה על הערך הכלכלי מאי אספקת חשמל. </w:t>
      </w:r>
    </w:p>
    <w:p w:rsidR="00313A33" w:rsidRPr="00313A33" w:rsidRDefault="00313A33" w:rsidP="00494014">
      <w:pPr>
        <w:pStyle w:val="af5"/>
        <w:spacing w:after="60" w:line="360" w:lineRule="auto"/>
        <w:ind w:left="360"/>
        <w:jc w:val="both"/>
        <w:rPr>
          <w:szCs w:val="24"/>
          <w:rtl/>
        </w:rPr>
      </w:pPr>
    </w:p>
    <w:p w:rsidR="00494014" w:rsidRPr="00494014" w:rsidRDefault="00494014" w:rsidP="00A11E37">
      <w:pPr>
        <w:numPr>
          <w:ilvl w:val="0"/>
          <w:numId w:val="39"/>
        </w:numPr>
        <w:spacing w:line="360" w:lineRule="auto"/>
        <w:contextualSpacing/>
        <w:jc w:val="both"/>
        <w:outlineLvl w:val="0"/>
        <w:rPr>
          <w:rFonts w:asciiTheme="majorBidi" w:hAnsiTheme="majorBidi"/>
          <w:b/>
          <w:bCs/>
          <w:sz w:val="28"/>
          <w:szCs w:val="28"/>
          <w:u w:val="single"/>
          <w:rtl/>
        </w:rPr>
      </w:pPr>
      <w:r w:rsidRPr="00494014">
        <w:rPr>
          <w:rFonts w:asciiTheme="majorBidi" w:hAnsiTheme="majorBidi" w:hint="eastAsia"/>
          <w:b/>
          <w:bCs/>
          <w:sz w:val="28"/>
          <w:szCs w:val="28"/>
          <w:u w:val="single"/>
          <w:rtl/>
        </w:rPr>
        <w:t>מטרת</w:t>
      </w:r>
      <w:r w:rsidRPr="00494014">
        <w:rPr>
          <w:rFonts w:asciiTheme="majorBidi" w:hAnsiTheme="majorBidi"/>
          <w:b/>
          <w:bCs/>
          <w:sz w:val="28"/>
          <w:szCs w:val="28"/>
          <w:u w:val="single"/>
          <w:rtl/>
        </w:rPr>
        <w:t xml:space="preserve"> העבודה:</w:t>
      </w:r>
    </w:p>
    <w:p w:rsidR="00494014" w:rsidRPr="00334F08" w:rsidRDefault="00494014" w:rsidP="004F50C1">
      <w:pPr>
        <w:spacing w:after="60" w:line="360" w:lineRule="auto"/>
        <w:jc w:val="both"/>
        <w:rPr>
          <w:szCs w:val="24"/>
          <w:rtl/>
        </w:rPr>
      </w:pPr>
      <w:r w:rsidRPr="00334F08">
        <w:rPr>
          <w:rFonts w:hint="eastAsia"/>
          <w:szCs w:val="24"/>
          <w:rtl/>
        </w:rPr>
        <w:t>מטרת</w:t>
      </w:r>
      <w:r w:rsidRPr="00334F08">
        <w:rPr>
          <w:szCs w:val="24"/>
          <w:rtl/>
        </w:rPr>
        <w:t xml:space="preserve"> העבודה </w:t>
      </w:r>
      <w:r w:rsidRPr="00334F08">
        <w:rPr>
          <w:rFonts w:hint="eastAsia"/>
          <w:szCs w:val="24"/>
          <w:rtl/>
        </w:rPr>
        <w:t>היא</w:t>
      </w:r>
      <w:r w:rsidRPr="00334F08">
        <w:rPr>
          <w:szCs w:val="24"/>
          <w:rtl/>
        </w:rPr>
        <w:t xml:space="preserve"> לאמוד את </w:t>
      </w:r>
      <w:r w:rsidRPr="00334F08">
        <w:rPr>
          <w:rFonts w:hint="cs"/>
          <w:szCs w:val="24"/>
          <w:rtl/>
        </w:rPr>
        <w:t>הערך הכלכלי הנגרם מ</w:t>
      </w:r>
      <w:r w:rsidRPr="00334F08">
        <w:rPr>
          <w:szCs w:val="24"/>
          <w:rtl/>
        </w:rPr>
        <w:t>אי אספקת חשמל</w:t>
      </w:r>
      <w:r w:rsidRPr="00334F08">
        <w:rPr>
          <w:rFonts w:hint="cs"/>
          <w:szCs w:val="24"/>
          <w:rtl/>
        </w:rPr>
        <w:t xml:space="preserve"> לצרכני משק החשמל בישראל.</w:t>
      </w:r>
    </w:p>
    <w:p w:rsidR="00334F08" w:rsidRPr="00B92E39" w:rsidRDefault="00334F08" w:rsidP="00206EF1">
      <w:pPr>
        <w:spacing w:after="60" w:line="360" w:lineRule="auto"/>
        <w:jc w:val="both"/>
        <w:rPr>
          <w:szCs w:val="24"/>
          <w:rtl/>
        </w:rPr>
      </w:pPr>
      <w:r w:rsidRPr="00B92E39">
        <w:rPr>
          <w:rFonts w:hint="eastAsia"/>
          <w:szCs w:val="24"/>
          <w:rtl/>
        </w:rPr>
        <w:lastRenderedPageBreak/>
        <w:t>העבודה</w:t>
      </w:r>
      <w:r w:rsidRPr="00B92E39">
        <w:rPr>
          <w:szCs w:val="24"/>
          <w:rtl/>
        </w:rPr>
        <w:t xml:space="preserve"> תיערך כמחקר </w:t>
      </w:r>
      <w:r w:rsidRPr="00B92E39">
        <w:rPr>
          <w:rFonts w:hint="eastAsia"/>
          <w:szCs w:val="24"/>
          <w:rtl/>
        </w:rPr>
        <w:t>על</w:t>
      </w:r>
      <w:r w:rsidRPr="00B92E39">
        <w:rPr>
          <w:szCs w:val="24"/>
          <w:rtl/>
        </w:rPr>
        <w:t xml:space="preserve"> הצרכנים בישראל תוך שימוש בכלים האופטימליים לחישוב האומדן עבור כל מגזר</w:t>
      </w:r>
      <w:r w:rsidRPr="00B92E39">
        <w:rPr>
          <w:rFonts w:hint="cs"/>
          <w:szCs w:val="24"/>
          <w:rtl/>
        </w:rPr>
        <w:t>,</w:t>
      </w:r>
      <w:r w:rsidRPr="00B92E39">
        <w:rPr>
          <w:szCs w:val="24"/>
          <w:rtl/>
        </w:rPr>
        <w:t xml:space="preserve"> ו</w:t>
      </w:r>
      <w:r w:rsidR="00914CB1">
        <w:rPr>
          <w:rFonts w:hint="cs"/>
          <w:szCs w:val="24"/>
          <w:rtl/>
        </w:rPr>
        <w:t>ה</w:t>
      </w:r>
      <w:r w:rsidRPr="00B92E39">
        <w:rPr>
          <w:szCs w:val="24"/>
          <w:rtl/>
        </w:rPr>
        <w:t xml:space="preserve">אומדן </w:t>
      </w:r>
      <w:r w:rsidR="00914CB1">
        <w:rPr>
          <w:rFonts w:hint="cs"/>
          <w:szCs w:val="24"/>
          <w:rtl/>
        </w:rPr>
        <w:t>ה</w:t>
      </w:r>
      <w:r w:rsidRPr="00B92E39">
        <w:rPr>
          <w:szCs w:val="24"/>
          <w:rtl/>
        </w:rPr>
        <w:t xml:space="preserve">משוקלל </w:t>
      </w:r>
      <w:r w:rsidRPr="00B92E39">
        <w:rPr>
          <w:rFonts w:hint="eastAsia"/>
          <w:szCs w:val="24"/>
          <w:rtl/>
        </w:rPr>
        <w:t>למשק</w:t>
      </w:r>
      <w:r w:rsidRPr="00B92E39">
        <w:rPr>
          <w:szCs w:val="24"/>
          <w:rtl/>
        </w:rPr>
        <w:t xml:space="preserve">. העבודה תכלול </w:t>
      </w:r>
      <w:r w:rsidRPr="00B92E39">
        <w:rPr>
          <w:rFonts w:hint="cs"/>
          <w:szCs w:val="24"/>
          <w:rtl/>
        </w:rPr>
        <w:t>פיתוח</w:t>
      </w:r>
      <w:r w:rsidRPr="00B92E39">
        <w:rPr>
          <w:szCs w:val="24"/>
          <w:rtl/>
        </w:rPr>
        <w:t xml:space="preserve"> מודל לעדכון </w:t>
      </w:r>
      <w:r w:rsidRPr="00B92E39">
        <w:rPr>
          <w:rFonts w:hint="eastAsia"/>
          <w:szCs w:val="24"/>
          <w:rtl/>
        </w:rPr>
        <w:t>עלות</w:t>
      </w:r>
      <w:r w:rsidRPr="00B92E39">
        <w:rPr>
          <w:rFonts w:hint="cs"/>
          <w:szCs w:val="24"/>
          <w:rtl/>
        </w:rPr>
        <w:t xml:space="preserve"> אי אספקה לאורך זמן כפונקציה של משתנים שונים, אותם ניתן למדוד או להעריך בקלות יחסית לאורך זמן. </w:t>
      </w:r>
    </w:p>
    <w:p w:rsidR="005E2D33" w:rsidRPr="00314B9E"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rsidR="00846CA9" w:rsidRPr="00314B9E" w:rsidRDefault="005E2D33" w:rsidP="00A11E37">
      <w:pPr>
        <w:numPr>
          <w:ilvl w:val="0"/>
          <w:numId w:val="39"/>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rsidR="005E2D33" w:rsidRPr="00C51A32" w:rsidRDefault="005E2D33" w:rsidP="00A11E37">
      <w:pPr>
        <w:numPr>
          <w:ilvl w:val="1"/>
          <w:numId w:val="39"/>
        </w:numPr>
        <w:spacing w:line="360" w:lineRule="auto"/>
        <w:ind w:left="1020" w:hanging="567"/>
        <w:contextualSpacing/>
        <w:jc w:val="both"/>
        <w:outlineLvl w:val="0"/>
        <w:rPr>
          <w:rFonts w:asciiTheme="majorBidi" w:hAnsiTheme="majorBidi"/>
          <w:szCs w:val="24"/>
          <w:rtl/>
        </w:rPr>
      </w:pPr>
      <w:r w:rsidRPr="00C51A32">
        <w:rPr>
          <w:rFonts w:asciiTheme="majorBidi" w:hAnsiTheme="majorBidi"/>
          <w:b/>
          <w:bCs/>
          <w:szCs w:val="24"/>
          <w:u w:val="single"/>
          <w:rtl/>
        </w:rPr>
        <w:t>שלב א': סקירה מקיפה</w:t>
      </w:r>
    </w:p>
    <w:p w:rsidR="005E2D33" w:rsidRPr="00C51A32" w:rsidRDefault="005E2D33" w:rsidP="00FF383D">
      <w:pPr>
        <w:spacing w:line="360" w:lineRule="auto"/>
        <w:ind w:left="1020"/>
        <w:contextualSpacing/>
        <w:jc w:val="both"/>
        <w:outlineLvl w:val="0"/>
        <w:rPr>
          <w:rFonts w:asciiTheme="majorBidi" w:hAnsiTheme="majorBidi"/>
          <w:szCs w:val="24"/>
          <w:rtl/>
        </w:rPr>
      </w:pPr>
      <w:r w:rsidRPr="00C51A32">
        <w:rPr>
          <w:rFonts w:asciiTheme="majorBidi" w:hAnsiTheme="majorBidi"/>
          <w:szCs w:val="24"/>
          <w:rtl/>
        </w:rPr>
        <w:t>הזוכה ידרש לספק למשרד דו"ח מקיף, הכולל:</w:t>
      </w:r>
    </w:p>
    <w:p w:rsidR="006D3FCA" w:rsidRPr="006D3FCA" w:rsidRDefault="006D3FCA" w:rsidP="00A11E37">
      <w:pPr>
        <w:numPr>
          <w:ilvl w:val="2"/>
          <w:numId w:val="39"/>
        </w:numPr>
        <w:spacing w:line="360" w:lineRule="auto"/>
        <w:ind w:left="1870" w:hanging="850"/>
        <w:contextualSpacing/>
        <w:jc w:val="both"/>
        <w:outlineLvl w:val="0"/>
        <w:rPr>
          <w:szCs w:val="24"/>
          <w:rtl/>
        </w:rPr>
      </w:pPr>
      <w:r w:rsidRPr="006D3FCA">
        <w:rPr>
          <w:rFonts w:hint="cs"/>
          <w:szCs w:val="24"/>
          <w:rtl/>
        </w:rPr>
        <w:t>סקירת</w:t>
      </w:r>
      <w:r w:rsidRPr="006D3FCA">
        <w:rPr>
          <w:szCs w:val="24"/>
          <w:rtl/>
        </w:rPr>
        <w:t xml:space="preserve"> ספרות </w:t>
      </w:r>
      <w:r w:rsidRPr="006D3FCA">
        <w:rPr>
          <w:rFonts w:hint="cs"/>
          <w:szCs w:val="24"/>
          <w:rtl/>
        </w:rPr>
        <w:t>עדכנית וביקורתית של מחקרים ושיטות</w:t>
      </w:r>
      <w:r w:rsidR="00C51A32">
        <w:rPr>
          <w:rFonts w:hint="cs"/>
          <w:szCs w:val="24"/>
          <w:rtl/>
        </w:rPr>
        <w:t xml:space="preserve"> שבוצעו</w:t>
      </w:r>
      <w:r w:rsidRPr="006D3FCA">
        <w:rPr>
          <w:rFonts w:hint="cs"/>
          <w:szCs w:val="24"/>
          <w:rtl/>
        </w:rPr>
        <w:t>, כולל ציון המשת</w:t>
      </w:r>
      <w:r w:rsidR="00B7404F">
        <w:rPr>
          <w:rFonts w:hint="cs"/>
          <w:szCs w:val="24"/>
          <w:rtl/>
        </w:rPr>
        <w:t>נים בהם נעשה שימוש בהערכת העלות</w:t>
      </w:r>
      <w:r w:rsidR="001B2619">
        <w:rPr>
          <w:rFonts w:hint="cs"/>
          <w:szCs w:val="24"/>
          <w:rtl/>
        </w:rPr>
        <w:t>, במדינות שונות.</w:t>
      </w:r>
    </w:p>
    <w:p w:rsidR="006D3FCA" w:rsidRDefault="006D3FCA" w:rsidP="00A11E37">
      <w:pPr>
        <w:numPr>
          <w:ilvl w:val="2"/>
          <w:numId w:val="39"/>
        </w:numPr>
        <w:spacing w:line="360" w:lineRule="auto"/>
        <w:ind w:left="1870" w:hanging="850"/>
        <w:contextualSpacing/>
        <w:jc w:val="both"/>
        <w:outlineLvl w:val="0"/>
        <w:rPr>
          <w:rFonts w:asciiTheme="majorBidi" w:hAnsiTheme="majorBidi"/>
          <w:szCs w:val="24"/>
        </w:rPr>
      </w:pPr>
      <w:r w:rsidRPr="00C51A32">
        <w:rPr>
          <w:rFonts w:asciiTheme="majorBidi" w:hAnsiTheme="majorBidi" w:hint="cs"/>
          <w:szCs w:val="24"/>
          <w:rtl/>
        </w:rPr>
        <w:t xml:space="preserve">השוואת </w:t>
      </w:r>
      <w:r w:rsidR="00C51A32" w:rsidRPr="00C51A32">
        <w:rPr>
          <w:rFonts w:asciiTheme="majorBidi" w:hAnsiTheme="majorBidi" w:hint="cs"/>
          <w:szCs w:val="24"/>
          <w:rtl/>
        </w:rPr>
        <w:t>ה</w:t>
      </w:r>
      <w:r w:rsidRPr="00C51A32">
        <w:rPr>
          <w:rFonts w:asciiTheme="majorBidi" w:hAnsiTheme="majorBidi" w:hint="cs"/>
          <w:szCs w:val="24"/>
          <w:rtl/>
        </w:rPr>
        <w:t>אמדני</w:t>
      </w:r>
      <w:r w:rsidR="00C51A32" w:rsidRPr="00C51A32">
        <w:rPr>
          <w:rFonts w:asciiTheme="majorBidi" w:hAnsiTheme="majorBidi" w:hint="cs"/>
          <w:szCs w:val="24"/>
          <w:rtl/>
        </w:rPr>
        <w:t>ם</w:t>
      </w:r>
      <w:r w:rsidRPr="00C51A32">
        <w:rPr>
          <w:rFonts w:asciiTheme="majorBidi" w:hAnsiTheme="majorBidi" w:hint="cs"/>
          <w:szCs w:val="24"/>
          <w:rtl/>
        </w:rPr>
        <w:t xml:space="preserve"> בין המחקרים ו</w:t>
      </w:r>
      <w:r w:rsidR="00C51A32">
        <w:rPr>
          <w:rFonts w:asciiTheme="majorBidi" w:hAnsiTheme="majorBidi" w:hint="cs"/>
          <w:szCs w:val="24"/>
          <w:rtl/>
        </w:rPr>
        <w:t xml:space="preserve">בין </w:t>
      </w:r>
      <w:r w:rsidRPr="00C51A32">
        <w:rPr>
          <w:rFonts w:asciiTheme="majorBidi" w:hAnsiTheme="majorBidi" w:hint="cs"/>
          <w:szCs w:val="24"/>
          <w:rtl/>
        </w:rPr>
        <w:t>המדינות</w:t>
      </w:r>
      <w:r w:rsidR="00914CB1">
        <w:rPr>
          <w:rFonts w:asciiTheme="majorBidi" w:hAnsiTheme="majorBidi" w:hint="cs"/>
          <w:szCs w:val="24"/>
          <w:rtl/>
        </w:rPr>
        <w:t>.</w:t>
      </w:r>
    </w:p>
    <w:p w:rsidR="001B2619" w:rsidRPr="001B2619" w:rsidRDefault="00564F81" w:rsidP="00A11E37">
      <w:pPr>
        <w:numPr>
          <w:ilvl w:val="2"/>
          <w:numId w:val="39"/>
        </w:numPr>
        <w:spacing w:line="360" w:lineRule="auto"/>
        <w:ind w:left="1870" w:hanging="850"/>
        <w:contextualSpacing/>
        <w:jc w:val="both"/>
        <w:outlineLvl w:val="0"/>
        <w:rPr>
          <w:rFonts w:asciiTheme="majorBidi" w:hAnsiTheme="majorBidi"/>
          <w:szCs w:val="24"/>
        </w:rPr>
      </w:pPr>
      <w:r>
        <w:rPr>
          <w:rFonts w:hint="cs"/>
          <w:szCs w:val="24"/>
          <w:rtl/>
        </w:rPr>
        <w:t>תיאור יישומים ו</w:t>
      </w:r>
      <w:r w:rsidR="001B2619" w:rsidRPr="001B2619">
        <w:rPr>
          <w:rFonts w:hint="cs"/>
          <w:szCs w:val="24"/>
          <w:rtl/>
        </w:rPr>
        <w:t>שימושים</w:t>
      </w:r>
      <w:r>
        <w:rPr>
          <w:rFonts w:hint="cs"/>
          <w:szCs w:val="24"/>
          <w:rtl/>
        </w:rPr>
        <w:t xml:space="preserve"> </w:t>
      </w:r>
      <w:r w:rsidR="001B2619" w:rsidRPr="001B2619">
        <w:rPr>
          <w:rFonts w:hint="cs"/>
          <w:szCs w:val="24"/>
          <w:rtl/>
        </w:rPr>
        <w:t xml:space="preserve"> של האמדנים שהתקבלו</w:t>
      </w:r>
      <w:r>
        <w:rPr>
          <w:rFonts w:hint="cs"/>
          <w:szCs w:val="24"/>
          <w:rtl/>
        </w:rPr>
        <w:t xml:space="preserve"> במדינות השונו</w:t>
      </w:r>
      <w:r w:rsidR="00705465">
        <w:rPr>
          <w:rFonts w:hint="cs"/>
          <w:szCs w:val="24"/>
          <w:rtl/>
        </w:rPr>
        <w:t>ת</w:t>
      </w:r>
      <w:r w:rsidR="001B2619" w:rsidRPr="001B2619">
        <w:rPr>
          <w:rFonts w:hint="cs"/>
          <w:szCs w:val="24"/>
          <w:rtl/>
        </w:rPr>
        <w:t xml:space="preserve">. </w:t>
      </w:r>
    </w:p>
    <w:p w:rsidR="0043305A" w:rsidRDefault="0043305A" w:rsidP="0043305A">
      <w:pPr>
        <w:spacing w:line="360" w:lineRule="auto"/>
        <w:ind w:left="1020"/>
        <w:contextualSpacing/>
        <w:jc w:val="both"/>
        <w:outlineLvl w:val="0"/>
        <w:rPr>
          <w:rFonts w:asciiTheme="majorBidi" w:hAnsiTheme="majorBidi"/>
          <w:b/>
          <w:bCs/>
          <w:szCs w:val="24"/>
          <w:highlight w:val="yellow"/>
          <w:u w:val="single"/>
          <w:rtl/>
        </w:rPr>
      </w:pPr>
    </w:p>
    <w:p w:rsidR="00274EBE" w:rsidRPr="0038798C" w:rsidRDefault="00274EBE" w:rsidP="00A11E37">
      <w:pPr>
        <w:numPr>
          <w:ilvl w:val="1"/>
          <w:numId w:val="39"/>
        </w:numPr>
        <w:spacing w:line="360" w:lineRule="auto"/>
        <w:ind w:left="1020" w:hanging="567"/>
        <w:contextualSpacing/>
        <w:jc w:val="both"/>
        <w:outlineLvl w:val="0"/>
        <w:rPr>
          <w:rFonts w:asciiTheme="majorBidi" w:hAnsiTheme="majorBidi"/>
          <w:b/>
          <w:bCs/>
          <w:szCs w:val="24"/>
          <w:u w:val="single"/>
        </w:rPr>
      </w:pPr>
      <w:r w:rsidRPr="0038798C">
        <w:rPr>
          <w:rFonts w:asciiTheme="majorBidi" w:hAnsiTheme="majorBidi" w:hint="cs"/>
          <w:b/>
          <w:bCs/>
          <w:szCs w:val="24"/>
          <w:u w:val="single"/>
          <w:rtl/>
        </w:rPr>
        <w:t>שלב ב': עריכת המחקר</w:t>
      </w:r>
    </w:p>
    <w:p w:rsidR="002808B6" w:rsidRDefault="002808B6" w:rsidP="00720F68">
      <w:pPr>
        <w:spacing w:line="360" w:lineRule="auto"/>
        <w:ind w:left="1020"/>
        <w:contextualSpacing/>
        <w:jc w:val="both"/>
        <w:outlineLvl w:val="0"/>
        <w:rPr>
          <w:szCs w:val="24"/>
        </w:rPr>
      </w:pPr>
      <w:r>
        <w:rPr>
          <w:rFonts w:hint="cs"/>
          <w:szCs w:val="24"/>
          <w:rtl/>
        </w:rPr>
        <w:t>ביצוע מחקר לאמידת הערך הכלכלי מאי אספקת חשמל לצרנים משק החשמל בישראל.</w:t>
      </w:r>
      <w:r w:rsidR="00041610">
        <w:rPr>
          <w:rFonts w:hint="cs"/>
          <w:szCs w:val="24"/>
          <w:rtl/>
        </w:rPr>
        <w:t xml:space="preserve"> העבודה תכלול את הנושאים הבאים:</w:t>
      </w:r>
    </w:p>
    <w:p w:rsidR="00274EBE" w:rsidRPr="00F77A20" w:rsidRDefault="00041610" w:rsidP="00A11E37">
      <w:pPr>
        <w:numPr>
          <w:ilvl w:val="2"/>
          <w:numId w:val="39"/>
        </w:numPr>
        <w:spacing w:line="360" w:lineRule="auto"/>
        <w:ind w:left="1870" w:hanging="850"/>
        <w:contextualSpacing/>
        <w:jc w:val="both"/>
        <w:outlineLvl w:val="0"/>
        <w:rPr>
          <w:szCs w:val="24"/>
        </w:rPr>
      </w:pPr>
      <w:r>
        <w:rPr>
          <w:rFonts w:hint="cs"/>
          <w:szCs w:val="24"/>
          <w:rtl/>
        </w:rPr>
        <w:t xml:space="preserve">ביצוע </w:t>
      </w:r>
      <w:r w:rsidR="00274EBE">
        <w:rPr>
          <w:rFonts w:hint="cs"/>
          <w:szCs w:val="24"/>
          <w:rtl/>
        </w:rPr>
        <w:t xml:space="preserve">המחקר עבור </w:t>
      </w:r>
      <w:r w:rsidR="00274EBE" w:rsidRPr="00F77A20">
        <w:rPr>
          <w:rFonts w:hint="cs"/>
          <w:szCs w:val="24"/>
          <w:rtl/>
        </w:rPr>
        <w:t>כל</w:t>
      </w:r>
      <w:r w:rsidR="00274EBE">
        <w:rPr>
          <w:rFonts w:hint="cs"/>
          <w:szCs w:val="24"/>
          <w:rtl/>
        </w:rPr>
        <w:t xml:space="preserve"> מגזרי ה</w:t>
      </w:r>
      <w:r w:rsidR="00274EBE" w:rsidRPr="00F77A20">
        <w:rPr>
          <w:rFonts w:hint="cs"/>
          <w:szCs w:val="24"/>
          <w:rtl/>
        </w:rPr>
        <w:t>משק.</w:t>
      </w:r>
    </w:p>
    <w:p w:rsidR="00B251FB" w:rsidRDefault="00B251FB" w:rsidP="00A11E37">
      <w:pPr>
        <w:numPr>
          <w:ilvl w:val="2"/>
          <w:numId w:val="39"/>
        </w:numPr>
        <w:spacing w:line="360" w:lineRule="auto"/>
        <w:ind w:left="1870" w:hanging="850"/>
        <w:contextualSpacing/>
        <w:jc w:val="both"/>
        <w:outlineLvl w:val="0"/>
        <w:rPr>
          <w:szCs w:val="24"/>
        </w:rPr>
      </w:pPr>
      <w:r>
        <w:rPr>
          <w:rFonts w:hint="cs"/>
          <w:szCs w:val="24"/>
          <w:rtl/>
        </w:rPr>
        <w:t xml:space="preserve">אמידת עלות אי אספקת חשמל </w:t>
      </w:r>
      <w:r w:rsidR="002808B6">
        <w:rPr>
          <w:rFonts w:hint="cs"/>
          <w:szCs w:val="24"/>
          <w:rtl/>
        </w:rPr>
        <w:t xml:space="preserve">למגזר </w:t>
      </w:r>
      <w:r w:rsidR="002808B6" w:rsidRPr="00DB79A0">
        <w:rPr>
          <w:rFonts w:hint="cs"/>
          <w:szCs w:val="24"/>
          <w:u w:val="single"/>
          <w:rtl/>
        </w:rPr>
        <w:t>הצ</w:t>
      </w:r>
      <w:r w:rsidR="00274EBE" w:rsidRPr="00DB79A0">
        <w:rPr>
          <w:rFonts w:hint="cs"/>
          <w:szCs w:val="24"/>
          <w:u w:val="single"/>
          <w:rtl/>
        </w:rPr>
        <w:t xml:space="preserve">רכנים </w:t>
      </w:r>
      <w:r w:rsidR="00FB46D6" w:rsidRPr="00DB79A0">
        <w:rPr>
          <w:rFonts w:hint="cs"/>
          <w:szCs w:val="24"/>
          <w:u w:val="single"/>
          <w:rtl/>
        </w:rPr>
        <w:t>ה</w:t>
      </w:r>
      <w:r w:rsidR="00274EBE" w:rsidRPr="00DB79A0">
        <w:rPr>
          <w:rFonts w:hint="cs"/>
          <w:szCs w:val="24"/>
          <w:u w:val="single"/>
          <w:rtl/>
        </w:rPr>
        <w:t>ביתיים</w:t>
      </w:r>
      <w:r w:rsidR="00274EBE">
        <w:rPr>
          <w:rFonts w:hint="cs"/>
          <w:szCs w:val="24"/>
          <w:rtl/>
        </w:rPr>
        <w:t xml:space="preserve"> </w:t>
      </w:r>
      <w:r w:rsidR="00274EBE" w:rsidRPr="00184609">
        <w:rPr>
          <w:rFonts w:hint="cs"/>
          <w:szCs w:val="24"/>
          <w:rtl/>
        </w:rPr>
        <w:t>ב</w:t>
      </w:r>
      <w:r>
        <w:rPr>
          <w:rFonts w:hint="cs"/>
          <w:szCs w:val="24"/>
          <w:rtl/>
        </w:rPr>
        <w:t xml:space="preserve">התבסס על </w:t>
      </w:r>
      <w:r w:rsidRPr="002E3762">
        <w:rPr>
          <w:rFonts w:hint="cs"/>
          <w:b/>
          <w:bCs/>
          <w:szCs w:val="24"/>
          <w:rtl/>
        </w:rPr>
        <w:t>ניתוח משתנים מקרו-כלכליים</w:t>
      </w:r>
      <w:r>
        <w:rPr>
          <w:rFonts w:hint="cs"/>
          <w:szCs w:val="24"/>
          <w:rtl/>
        </w:rPr>
        <w:t xml:space="preserve"> רלוונטיים (כגון שכר, ערך שעת פנאי וכו')</w:t>
      </w:r>
      <w:r w:rsidR="00144E8E">
        <w:rPr>
          <w:rFonts w:hint="cs"/>
          <w:szCs w:val="24"/>
          <w:rtl/>
        </w:rPr>
        <w:t xml:space="preserve"> וגזירת האמדן מתוך משתנים אלו</w:t>
      </w:r>
      <w:r>
        <w:rPr>
          <w:rFonts w:hint="cs"/>
          <w:szCs w:val="24"/>
          <w:rtl/>
        </w:rPr>
        <w:t>, ותוך התייחסות לממצאי סקר הספרות עבור מגזר זה. הניתוח יבחן את הקשר בין מאפיינים שונים של משקי בית (כגון רמת הכנסה</w:t>
      </w:r>
      <w:r w:rsidR="00351173">
        <w:rPr>
          <w:rFonts w:hint="cs"/>
          <w:szCs w:val="24"/>
          <w:rtl/>
        </w:rPr>
        <w:t>, משתנים דמוגרפיים</w:t>
      </w:r>
      <w:r>
        <w:rPr>
          <w:rFonts w:hint="cs"/>
          <w:szCs w:val="24"/>
          <w:rtl/>
        </w:rPr>
        <w:t>) לבין עלות אי-האספקה, ויתבסס על כך בעת גיבוש האומדן.</w:t>
      </w:r>
      <w:r w:rsidRPr="00184609">
        <w:rPr>
          <w:rFonts w:hint="cs"/>
          <w:szCs w:val="24"/>
          <w:rtl/>
        </w:rPr>
        <w:t xml:space="preserve"> </w:t>
      </w:r>
      <w:r>
        <w:rPr>
          <w:rFonts w:hint="cs"/>
          <w:szCs w:val="24"/>
          <w:rtl/>
        </w:rPr>
        <w:t xml:space="preserve">כן יביא בחשבון הניתוח את סוגיית הנזק הנגרם למכשירי חשמל ביתיים כתוצאה מהפסקות חשמל (ככל שיימצא שאכן ישנו נזק כזה בהיקף שאיננו זניח). </w:t>
      </w:r>
    </w:p>
    <w:p w:rsidR="004D0B67" w:rsidRPr="00D14701" w:rsidRDefault="00274EBE" w:rsidP="00D14701">
      <w:pPr>
        <w:numPr>
          <w:ilvl w:val="2"/>
          <w:numId w:val="39"/>
        </w:numPr>
        <w:spacing w:line="360" w:lineRule="auto"/>
        <w:ind w:left="1870" w:hanging="850"/>
        <w:contextualSpacing/>
        <w:jc w:val="both"/>
        <w:outlineLvl w:val="0"/>
        <w:rPr>
          <w:szCs w:val="24"/>
        </w:rPr>
      </w:pPr>
      <w:r w:rsidRPr="00D14701">
        <w:rPr>
          <w:rFonts w:hint="cs"/>
          <w:szCs w:val="24"/>
          <w:rtl/>
        </w:rPr>
        <w:t xml:space="preserve">עבור </w:t>
      </w:r>
      <w:r w:rsidR="006A33D7" w:rsidRPr="00DB79A0">
        <w:rPr>
          <w:rFonts w:hint="cs"/>
          <w:szCs w:val="24"/>
          <w:u w:val="single"/>
          <w:rtl/>
        </w:rPr>
        <w:t>יתר המגזרים</w:t>
      </w:r>
      <w:r w:rsidR="006A33D7" w:rsidRPr="00D14701">
        <w:rPr>
          <w:rFonts w:hint="cs"/>
          <w:szCs w:val="24"/>
          <w:rtl/>
        </w:rPr>
        <w:t xml:space="preserve"> (תעשייתי, מסחרי, ציבורי, שירותים, חקלאי, ומגזר המים) </w:t>
      </w:r>
      <w:r w:rsidRPr="00D14701">
        <w:rPr>
          <w:rFonts w:hint="cs"/>
          <w:szCs w:val="24"/>
          <w:rtl/>
        </w:rPr>
        <w:t xml:space="preserve">יבוצע </w:t>
      </w:r>
      <w:r w:rsidR="0094575E" w:rsidRPr="002E3762">
        <w:rPr>
          <w:rFonts w:hint="cs"/>
          <w:b/>
          <w:bCs/>
          <w:szCs w:val="24"/>
          <w:rtl/>
        </w:rPr>
        <w:t>סקר צרכנים בו יתבקשו לדווח על עלויות נזקי הפסקות החשמל</w:t>
      </w:r>
      <w:r w:rsidR="0094575E" w:rsidRPr="00D14701">
        <w:rPr>
          <w:rFonts w:hint="cs"/>
          <w:szCs w:val="24"/>
          <w:rtl/>
        </w:rPr>
        <w:t>. הדיווח יהיה ברמת פירוט גבוהה לגבי סוגי העלויות,</w:t>
      </w:r>
      <w:r w:rsidR="00A37AA6" w:rsidRPr="00D14701">
        <w:rPr>
          <w:rFonts w:hint="cs"/>
          <w:szCs w:val="24"/>
          <w:rtl/>
        </w:rPr>
        <w:t xml:space="preserve"> בהם עבור אמצעי גיבוי וביטוח</w:t>
      </w:r>
      <w:r w:rsidR="009D5E3D" w:rsidRPr="00D14701">
        <w:rPr>
          <w:rFonts w:hint="cs"/>
          <w:szCs w:val="24"/>
          <w:rtl/>
        </w:rPr>
        <w:t>ים</w:t>
      </w:r>
      <w:r w:rsidR="00277D48" w:rsidRPr="00D14701">
        <w:rPr>
          <w:rFonts w:hint="cs"/>
          <w:szCs w:val="24"/>
          <w:rtl/>
        </w:rPr>
        <w:t>,</w:t>
      </w:r>
      <w:r w:rsidR="0094575E" w:rsidRPr="00D14701">
        <w:rPr>
          <w:rFonts w:hint="cs"/>
          <w:szCs w:val="24"/>
          <w:rtl/>
        </w:rPr>
        <w:t xml:space="preserve"> </w:t>
      </w:r>
      <w:r w:rsidR="00277D48" w:rsidRPr="00D14701">
        <w:rPr>
          <w:rFonts w:hint="cs"/>
          <w:szCs w:val="24"/>
          <w:rtl/>
        </w:rPr>
        <w:t xml:space="preserve">תוך הבאת סימוכין לעלויות אלו </w:t>
      </w:r>
      <w:r w:rsidR="00DA6D92" w:rsidRPr="00D14701">
        <w:rPr>
          <w:rFonts w:hint="cs"/>
          <w:szCs w:val="24"/>
          <w:rtl/>
        </w:rPr>
        <w:t xml:space="preserve">ככל הניתן </w:t>
      </w:r>
      <w:r w:rsidR="00277D48" w:rsidRPr="00D14701">
        <w:rPr>
          <w:rFonts w:hint="cs"/>
          <w:szCs w:val="24"/>
          <w:rtl/>
        </w:rPr>
        <w:t>(נתונים על תשלומים בפועל,</w:t>
      </w:r>
      <w:r w:rsidR="00DA6D92" w:rsidRPr="00D14701">
        <w:rPr>
          <w:rFonts w:hint="cs"/>
          <w:szCs w:val="24"/>
          <w:rtl/>
        </w:rPr>
        <w:t xml:space="preserve"> </w:t>
      </w:r>
      <w:r w:rsidR="00277D48" w:rsidRPr="00D14701">
        <w:rPr>
          <w:rFonts w:hint="cs"/>
          <w:szCs w:val="24"/>
          <w:rtl/>
        </w:rPr>
        <w:t>הסברים מפורטים</w:t>
      </w:r>
      <w:r w:rsidR="00DA6D92" w:rsidRPr="00D14701">
        <w:rPr>
          <w:rFonts w:hint="cs"/>
          <w:szCs w:val="24"/>
          <w:rtl/>
        </w:rPr>
        <w:t xml:space="preserve"> </w:t>
      </w:r>
      <w:r w:rsidR="00277D48" w:rsidRPr="00D14701">
        <w:rPr>
          <w:rFonts w:hint="cs"/>
          <w:szCs w:val="24"/>
          <w:rtl/>
        </w:rPr>
        <w:t>על</w:t>
      </w:r>
      <w:r w:rsidR="00DA6D92" w:rsidRPr="00D14701">
        <w:rPr>
          <w:rFonts w:hint="cs"/>
          <w:szCs w:val="24"/>
          <w:rtl/>
        </w:rPr>
        <w:t xml:space="preserve"> </w:t>
      </w:r>
      <w:r w:rsidR="00277D48" w:rsidRPr="00D14701">
        <w:rPr>
          <w:rFonts w:hint="cs"/>
          <w:szCs w:val="24"/>
          <w:rtl/>
        </w:rPr>
        <w:t>מקור העלויות)</w:t>
      </w:r>
      <w:r w:rsidR="00A4232C" w:rsidRPr="00D14701">
        <w:rPr>
          <w:rFonts w:hint="cs"/>
          <w:szCs w:val="24"/>
          <w:rtl/>
        </w:rPr>
        <w:t>.</w:t>
      </w:r>
      <w:r w:rsidR="00277D48" w:rsidRPr="00D14701">
        <w:rPr>
          <w:rFonts w:hint="cs"/>
          <w:szCs w:val="24"/>
          <w:rtl/>
        </w:rPr>
        <w:t xml:space="preserve">  </w:t>
      </w:r>
      <w:r w:rsidR="00D14701">
        <w:rPr>
          <w:rFonts w:hint="cs"/>
          <w:szCs w:val="24"/>
          <w:rtl/>
        </w:rPr>
        <w:t xml:space="preserve">יבוצע ניתוח של </w:t>
      </w:r>
      <w:r w:rsidR="004D0B67" w:rsidRPr="00D14701">
        <w:rPr>
          <w:rFonts w:hint="cs"/>
          <w:szCs w:val="24"/>
          <w:rtl/>
        </w:rPr>
        <w:t xml:space="preserve">רמת האמינות של דיווחי הצרכנים, והצגה של האמצעים שננקטו על מנת להבטיח שהתוצאות הסופיות ישקפו דיווחים בעלי אמינות גבוהה.  </w:t>
      </w:r>
    </w:p>
    <w:p w:rsidR="00041610" w:rsidRDefault="00041610" w:rsidP="005A3D82">
      <w:pPr>
        <w:numPr>
          <w:ilvl w:val="2"/>
          <w:numId w:val="39"/>
        </w:numPr>
        <w:spacing w:line="360" w:lineRule="auto"/>
        <w:ind w:left="1870" w:hanging="850"/>
        <w:contextualSpacing/>
        <w:jc w:val="both"/>
        <w:outlineLvl w:val="0"/>
        <w:rPr>
          <w:szCs w:val="24"/>
        </w:rPr>
      </w:pPr>
      <w:r>
        <w:rPr>
          <w:rFonts w:hint="cs"/>
          <w:szCs w:val="24"/>
          <w:rtl/>
        </w:rPr>
        <w:t xml:space="preserve">עבור </w:t>
      </w:r>
      <w:r w:rsidRPr="00DB79A0">
        <w:rPr>
          <w:rFonts w:hint="cs"/>
          <w:szCs w:val="24"/>
          <w:u w:val="single"/>
          <w:rtl/>
        </w:rPr>
        <w:t>יתר המגזרים</w:t>
      </w:r>
      <w:r>
        <w:rPr>
          <w:rFonts w:hint="cs"/>
          <w:szCs w:val="24"/>
          <w:rtl/>
        </w:rPr>
        <w:t xml:space="preserve"> תבוצע </w:t>
      </w:r>
      <w:r w:rsidR="004D0B67">
        <w:rPr>
          <w:rFonts w:hint="cs"/>
          <w:szCs w:val="24"/>
          <w:rtl/>
        </w:rPr>
        <w:t xml:space="preserve">אמידת עלות אי </w:t>
      </w:r>
      <w:r>
        <w:rPr>
          <w:rFonts w:hint="cs"/>
          <w:szCs w:val="24"/>
          <w:rtl/>
        </w:rPr>
        <w:t>ה</w:t>
      </w:r>
      <w:r w:rsidR="004D0B67">
        <w:rPr>
          <w:rFonts w:hint="cs"/>
          <w:szCs w:val="24"/>
          <w:rtl/>
        </w:rPr>
        <w:t>אספק</w:t>
      </w:r>
      <w:r>
        <w:rPr>
          <w:rFonts w:hint="cs"/>
          <w:szCs w:val="24"/>
          <w:rtl/>
        </w:rPr>
        <w:t xml:space="preserve">ה גם באמצעות </w:t>
      </w:r>
      <w:r w:rsidR="004D0B67" w:rsidRPr="002E3762">
        <w:rPr>
          <w:rFonts w:hint="cs"/>
          <w:b/>
          <w:bCs/>
          <w:szCs w:val="24"/>
          <w:rtl/>
        </w:rPr>
        <w:t>ניתוח משתנים מ</w:t>
      </w:r>
      <w:r w:rsidR="005C7927" w:rsidRPr="002E3762">
        <w:rPr>
          <w:rFonts w:hint="cs"/>
          <w:b/>
          <w:bCs/>
          <w:szCs w:val="24"/>
          <w:rtl/>
        </w:rPr>
        <w:t>א</w:t>
      </w:r>
      <w:r w:rsidR="004D0B67" w:rsidRPr="002E3762">
        <w:rPr>
          <w:rFonts w:hint="cs"/>
          <w:b/>
          <w:bCs/>
          <w:szCs w:val="24"/>
          <w:rtl/>
        </w:rPr>
        <w:t xml:space="preserve">קרו-כלכליים </w:t>
      </w:r>
      <w:r w:rsidR="004D0B67">
        <w:rPr>
          <w:rFonts w:hint="cs"/>
          <w:szCs w:val="24"/>
          <w:rtl/>
        </w:rPr>
        <w:t>רלוונטיים</w:t>
      </w:r>
      <w:r>
        <w:rPr>
          <w:rFonts w:hint="cs"/>
          <w:szCs w:val="24"/>
          <w:rtl/>
        </w:rPr>
        <w:t xml:space="preserve"> וג</w:t>
      </w:r>
      <w:r w:rsidR="004D0B67">
        <w:rPr>
          <w:rFonts w:hint="cs"/>
          <w:szCs w:val="24"/>
          <w:rtl/>
        </w:rPr>
        <w:t>זירת האמדן מתוך משתנים אלו</w:t>
      </w:r>
      <w:r w:rsidR="005A3D82">
        <w:rPr>
          <w:rFonts w:hint="cs"/>
          <w:szCs w:val="24"/>
          <w:rtl/>
        </w:rPr>
        <w:t>, ותוך התייחסות לממצאי סקר הספרות.</w:t>
      </w:r>
      <w:r>
        <w:rPr>
          <w:rFonts w:hint="cs"/>
          <w:szCs w:val="24"/>
          <w:rtl/>
        </w:rPr>
        <w:t xml:space="preserve"> </w:t>
      </w:r>
    </w:p>
    <w:p w:rsidR="00344DD2" w:rsidRDefault="00344DD2" w:rsidP="00344DD2">
      <w:pPr>
        <w:numPr>
          <w:ilvl w:val="2"/>
          <w:numId w:val="39"/>
        </w:numPr>
        <w:spacing w:line="360" w:lineRule="auto"/>
        <w:ind w:left="1870" w:hanging="850"/>
        <w:contextualSpacing/>
        <w:jc w:val="both"/>
        <w:outlineLvl w:val="0"/>
        <w:rPr>
          <w:szCs w:val="24"/>
        </w:rPr>
      </w:pPr>
      <w:r w:rsidRPr="00F77A20">
        <w:rPr>
          <w:rFonts w:hint="cs"/>
          <w:szCs w:val="24"/>
          <w:rtl/>
        </w:rPr>
        <w:t>ה</w:t>
      </w:r>
      <w:r>
        <w:rPr>
          <w:rFonts w:hint="cs"/>
          <w:szCs w:val="24"/>
          <w:rtl/>
        </w:rPr>
        <w:t>מחקר</w:t>
      </w:r>
      <w:r w:rsidRPr="00F77A20">
        <w:rPr>
          <w:rFonts w:hint="cs"/>
          <w:szCs w:val="24"/>
          <w:rtl/>
        </w:rPr>
        <w:t xml:space="preserve"> </w:t>
      </w:r>
      <w:r>
        <w:rPr>
          <w:rFonts w:hint="cs"/>
          <w:szCs w:val="24"/>
          <w:rtl/>
        </w:rPr>
        <w:t xml:space="preserve">יתייחס </w:t>
      </w:r>
      <w:r w:rsidRPr="00F77A20">
        <w:rPr>
          <w:rFonts w:hint="cs"/>
          <w:szCs w:val="24"/>
          <w:rtl/>
        </w:rPr>
        <w:t xml:space="preserve">בין יתר המשתנים המשפיעים </w:t>
      </w:r>
      <w:r>
        <w:rPr>
          <w:rFonts w:hint="cs"/>
          <w:szCs w:val="24"/>
          <w:rtl/>
        </w:rPr>
        <w:t xml:space="preserve">גם </w:t>
      </w:r>
      <w:r w:rsidRPr="00F77A20">
        <w:rPr>
          <w:rFonts w:hint="cs"/>
          <w:szCs w:val="24"/>
          <w:rtl/>
        </w:rPr>
        <w:t>א</w:t>
      </w:r>
      <w:r>
        <w:rPr>
          <w:rFonts w:hint="cs"/>
          <w:szCs w:val="24"/>
          <w:rtl/>
        </w:rPr>
        <w:t>ל</w:t>
      </w:r>
      <w:r w:rsidRPr="00F77A20">
        <w:rPr>
          <w:rFonts w:hint="cs"/>
          <w:szCs w:val="24"/>
          <w:rtl/>
        </w:rPr>
        <w:t xml:space="preserve"> המשתנים הבאים: </w:t>
      </w:r>
      <w:r w:rsidRPr="00F77A20">
        <w:rPr>
          <w:rFonts w:hint="eastAsia"/>
          <w:szCs w:val="24"/>
          <w:rtl/>
        </w:rPr>
        <w:t>עיתוי</w:t>
      </w:r>
      <w:r w:rsidRPr="00F77A20">
        <w:rPr>
          <w:szCs w:val="24"/>
          <w:rtl/>
        </w:rPr>
        <w:t xml:space="preserve"> אי האספקה</w:t>
      </w:r>
      <w:r w:rsidRPr="00F77A20">
        <w:rPr>
          <w:rFonts w:hint="cs"/>
          <w:szCs w:val="24"/>
          <w:rtl/>
        </w:rPr>
        <w:t xml:space="preserve"> </w:t>
      </w:r>
      <w:r w:rsidRPr="00F77A20">
        <w:rPr>
          <w:szCs w:val="24"/>
          <w:rtl/>
        </w:rPr>
        <w:t>–</w:t>
      </w:r>
      <w:r w:rsidRPr="00F77A20">
        <w:rPr>
          <w:rFonts w:hint="cs"/>
          <w:szCs w:val="24"/>
          <w:rtl/>
        </w:rPr>
        <w:t xml:space="preserve"> עונה ושעות היממה, </w:t>
      </w:r>
      <w:r w:rsidRPr="00F77A20">
        <w:rPr>
          <w:szCs w:val="24"/>
          <w:rtl/>
        </w:rPr>
        <w:t>משך אי-האספקה</w:t>
      </w:r>
      <w:r w:rsidRPr="00F77A20">
        <w:rPr>
          <w:rFonts w:hint="cs"/>
          <w:szCs w:val="24"/>
          <w:rtl/>
        </w:rPr>
        <w:t xml:space="preserve"> (דקות, שעות, ימים)</w:t>
      </w:r>
      <w:r w:rsidRPr="00F77A20">
        <w:rPr>
          <w:szCs w:val="24"/>
          <w:rtl/>
        </w:rPr>
        <w:t xml:space="preserve">, תדירות אי </w:t>
      </w:r>
      <w:r w:rsidRPr="00F77A20">
        <w:rPr>
          <w:szCs w:val="24"/>
          <w:rtl/>
        </w:rPr>
        <w:lastRenderedPageBreak/>
        <w:t>האספקה</w:t>
      </w:r>
      <w:r w:rsidRPr="00F77A20">
        <w:rPr>
          <w:rFonts w:hint="cs"/>
          <w:szCs w:val="24"/>
          <w:rtl/>
        </w:rPr>
        <w:t xml:space="preserve"> (מספר הפסקות חשמל לפרק זמן), </w:t>
      </w:r>
      <w:r w:rsidRPr="00F77A20">
        <w:rPr>
          <w:szCs w:val="24"/>
          <w:rtl/>
        </w:rPr>
        <w:t xml:space="preserve">התראה </w:t>
      </w:r>
      <w:r w:rsidRPr="00F77A20">
        <w:rPr>
          <w:rFonts w:hint="cs"/>
          <w:szCs w:val="24"/>
          <w:rtl/>
        </w:rPr>
        <w:t>מוקדמת ל</w:t>
      </w:r>
      <w:r w:rsidRPr="00F77A20">
        <w:rPr>
          <w:szCs w:val="24"/>
          <w:rtl/>
        </w:rPr>
        <w:t>אי-האספקה</w:t>
      </w:r>
      <w:r>
        <w:rPr>
          <w:rFonts w:hint="cs"/>
          <w:szCs w:val="24"/>
          <w:rtl/>
        </w:rPr>
        <w:t>, אמצעי גיבוי</w:t>
      </w:r>
      <w:r w:rsidRPr="00F77A20">
        <w:rPr>
          <w:szCs w:val="24"/>
          <w:rtl/>
        </w:rPr>
        <w:t>.</w:t>
      </w:r>
      <w:r w:rsidRPr="00505CBF">
        <w:rPr>
          <w:rFonts w:hint="cs"/>
          <w:szCs w:val="24"/>
          <w:rtl/>
        </w:rPr>
        <w:t xml:space="preserve"> </w:t>
      </w:r>
    </w:p>
    <w:p w:rsidR="00144E4B" w:rsidRPr="008D5B8A" w:rsidRDefault="00144E4B" w:rsidP="00144E4B">
      <w:pPr>
        <w:numPr>
          <w:ilvl w:val="2"/>
          <w:numId w:val="39"/>
        </w:numPr>
        <w:spacing w:line="360" w:lineRule="auto"/>
        <w:ind w:left="1870" w:hanging="850"/>
        <w:contextualSpacing/>
        <w:jc w:val="both"/>
        <w:outlineLvl w:val="0"/>
        <w:rPr>
          <w:szCs w:val="24"/>
        </w:rPr>
      </w:pPr>
      <w:r w:rsidRPr="008D5B8A">
        <w:rPr>
          <w:rFonts w:hint="cs"/>
          <w:szCs w:val="24"/>
          <w:rtl/>
        </w:rPr>
        <w:t>העבודה תכלול את כל הקשור בביצוע הסקר, בין היתר, בניית מדגם מייצג, פנייה אל הצרכנים, ביצוע הראיונות, איסוף כל הנתונים והמידע הנדרשים,</w:t>
      </w:r>
      <w:r>
        <w:rPr>
          <w:rFonts w:hint="cs"/>
          <w:szCs w:val="24"/>
          <w:rtl/>
        </w:rPr>
        <w:t xml:space="preserve"> </w:t>
      </w:r>
      <w:r w:rsidRPr="008D5B8A">
        <w:rPr>
          <w:rFonts w:hint="cs"/>
          <w:szCs w:val="24"/>
          <w:rtl/>
        </w:rPr>
        <w:t xml:space="preserve">ניתוח ועיבוד הנתונים.  </w:t>
      </w:r>
    </w:p>
    <w:p w:rsidR="00274EBE" w:rsidRDefault="00274EBE" w:rsidP="00274EBE">
      <w:pPr>
        <w:pStyle w:val="af5"/>
        <w:spacing w:after="60" w:line="360" w:lineRule="auto"/>
        <w:ind w:left="1134"/>
        <w:jc w:val="both"/>
        <w:rPr>
          <w:szCs w:val="24"/>
        </w:rPr>
      </w:pPr>
    </w:p>
    <w:p w:rsidR="00274EBE" w:rsidRDefault="0038798C" w:rsidP="00A11E37">
      <w:pPr>
        <w:numPr>
          <w:ilvl w:val="1"/>
          <w:numId w:val="39"/>
        </w:numPr>
        <w:spacing w:line="360" w:lineRule="auto"/>
        <w:ind w:left="1020" w:hanging="567"/>
        <w:contextualSpacing/>
        <w:jc w:val="both"/>
        <w:outlineLvl w:val="0"/>
        <w:rPr>
          <w:b/>
          <w:bCs/>
          <w:szCs w:val="24"/>
        </w:rPr>
      </w:pPr>
      <w:r>
        <w:rPr>
          <w:rFonts w:asciiTheme="majorBidi" w:hAnsiTheme="majorBidi" w:hint="cs"/>
          <w:b/>
          <w:bCs/>
          <w:szCs w:val="24"/>
          <w:u w:val="single"/>
          <w:rtl/>
        </w:rPr>
        <w:t xml:space="preserve">שלב ג': </w:t>
      </w:r>
      <w:r w:rsidR="00274EBE" w:rsidRPr="0038798C">
        <w:rPr>
          <w:rFonts w:asciiTheme="majorBidi" w:hAnsiTheme="majorBidi" w:hint="cs"/>
          <w:b/>
          <w:bCs/>
          <w:szCs w:val="24"/>
          <w:u w:val="single"/>
          <w:rtl/>
        </w:rPr>
        <w:t>עיבודים וחישובים במחקר</w:t>
      </w:r>
    </w:p>
    <w:p w:rsidR="00274EBE" w:rsidRPr="00F77A20" w:rsidRDefault="00274EBE" w:rsidP="00A11E37">
      <w:pPr>
        <w:numPr>
          <w:ilvl w:val="2"/>
          <w:numId w:val="39"/>
        </w:numPr>
        <w:spacing w:line="360" w:lineRule="auto"/>
        <w:ind w:left="1870" w:hanging="850"/>
        <w:contextualSpacing/>
        <w:jc w:val="both"/>
        <w:outlineLvl w:val="0"/>
        <w:rPr>
          <w:szCs w:val="24"/>
        </w:rPr>
      </w:pPr>
      <w:r>
        <w:rPr>
          <w:rFonts w:hint="cs"/>
          <w:szCs w:val="24"/>
          <w:rtl/>
        </w:rPr>
        <w:t>חישוב אמדני הערך ה</w:t>
      </w:r>
      <w:r w:rsidRPr="00F77A20">
        <w:rPr>
          <w:rFonts w:hint="cs"/>
          <w:szCs w:val="24"/>
          <w:rtl/>
        </w:rPr>
        <w:t xml:space="preserve">כלכלי מאי אספקת חשמל </w:t>
      </w:r>
      <w:r w:rsidRPr="00F77A20">
        <w:rPr>
          <w:szCs w:val="24"/>
          <w:rtl/>
        </w:rPr>
        <w:t>לפי החתכים הבאים:</w:t>
      </w:r>
    </w:p>
    <w:p w:rsidR="00274EBE" w:rsidRPr="001A4604" w:rsidRDefault="00274EBE" w:rsidP="00A11E37">
      <w:pPr>
        <w:numPr>
          <w:ilvl w:val="3"/>
          <w:numId w:val="39"/>
        </w:numPr>
        <w:spacing w:line="360" w:lineRule="auto"/>
        <w:ind w:left="2862" w:hanging="992"/>
        <w:contextualSpacing/>
        <w:jc w:val="both"/>
        <w:outlineLvl w:val="0"/>
        <w:rPr>
          <w:szCs w:val="24"/>
          <w:rtl/>
        </w:rPr>
      </w:pPr>
      <w:r w:rsidRPr="001A4604">
        <w:rPr>
          <w:rFonts w:hint="cs"/>
          <w:szCs w:val="24"/>
          <w:rtl/>
        </w:rPr>
        <w:t xml:space="preserve">מגזר </w:t>
      </w:r>
      <w:r w:rsidR="001A4604" w:rsidRPr="001A4604">
        <w:rPr>
          <w:rFonts w:hint="cs"/>
          <w:szCs w:val="24"/>
          <w:rtl/>
        </w:rPr>
        <w:t>תעשייה וענפי התעשייה, מסחרי, ציבורי, שירותים, בתי חולים, חקלאות, מתקני ייצור ואספקת מים, משקי בית</w:t>
      </w:r>
      <w:r w:rsidR="001A4604" w:rsidRPr="001A4604">
        <w:rPr>
          <w:szCs w:val="24"/>
          <w:rtl/>
        </w:rPr>
        <w:t>;</w:t>
      </w:r>
    </w:p>
    <w:p w:rsidR="00274EBE" w:rsidRDefault="00274EBE" w:rsidP="00A11E37">
      <w:pPr>
        <w:numPr>
          <w:ilvl w:val="3"/>
          <w:numId w:val="39"/>
        </w:numPr>
        <w:spacing w:line="360" w:lineRule="auto"/>
        <w:ind w:left="2862" w:hanging="992"/>
        <w:contextualSpacing/>
        <w:jc w:val="both"/>
        <w:outlineLvl w:val="0"/>
        <w:rPr>
          <w:szCs w:val="24"/>
        </w:rPr>
      </w:pPr>
      <w:r w:rsidRPr="00F77A20">
        <w:rPr>
          <w:szCs w:val="24"/>
          <w:rtl/>
        </w:rPr>
        <w:t>גודל צרכן, לפי מתח אספקה וסוג תעריף;</w:t>
      </w:r>
    </w:p>
    <w:p w:rsidR="00274EBE" w:rsidRPr="00F77A20" w:rsidRDefault="00274EBE" w:rsidP="00A11E37">
      <w:pPr>
        <w:numPr>
          <w:ilvl w:val="3"/>
          <w:numId w:val="39"/>
        </w:numPr>
        <w:spacing w:line="360" w:lineRule="auto"/>
        <w:ind w:left="2862" w:hanging="992"/>
        <w:contextualSpacing/>
        <w:jc w:val="both"/>
        <w:outlineLvl w:val="0"/>
        <w:rPr>
          <w:szCs w:val="24"/>
        </w:rPr>
      </w:pPr>
      <w:r>
        <w:rPr>
          <w:rFonts w:hint="cs"/>
          <w:szCs w:val="24"/>
          <w:rtl/>
        </w:rPr>
        <w:t>עונה</w:t>
      </w:r>
      <w:r w:rsidRPr="00F77A20">
        <w:rPr>
          <w:szCs w:val="24"/>
          <w:rtl/>
        </w:rPr>
        <w:t>;</w:t>
      </w:r>
    </w:p>
    <w:p w:rsidR="00274EBE" w:rsidRPr="00F77A20" w:rsidRDefault="00274EBE" w:rsidP="00A11E37">
      <w:pPr>
        <w:numPr>
          <w:ilvl w:val="3"/>
          <w:numId w:val="39"/>
        </w:numPr>
        <w:spacing w:line="360" w:lineRule="auto"/>
        <w:ind w:left="2862" w:hanging="992"/>
        <w:contextualSpacing/>
        <w:jc w:val="both"/>
        <w:outlineLvl w:val="0"/>
        <w:rPr>
          <w:szCs w:val="24"/>
        </w:rPr>
      </w:pPr>
      <w:r w:rsidRPr="00F77A20">
        <w:rPr>
          <w:szCs w:val="24"/>
          <w:rtl/>
        </w:rPr>
        <w:t>מיקום גיאוגרפי של הצרכן;</w:t>
      </w:r>
    </w:p>
    <w:p w:rsidR="00274EBE" w:rsidRPr="00F77A20" w:rsidRDefault="00274EBE" w:rsidP="00A11E37">
      <w:pPr>
        <w:numPr>
          <w:ilvl w:val="3"/>
          <w:numId w:val="39"/>
        </w:numPr>
        <w:spacing w:line="360" w:lineRule="auto"/>
        <w:ind w:left="2862" w:hanging="992"/>
        <w:contextualSpacing/>
        <w:jc w:val="both"/>
        <w:outlineLvl w:val="0"/>
        <w:rPr>
          <w:szCs w:val="24"/>
        </w:rPr>
      </w:pPr>
      <w:r w:rsidRPr="00F77A20">
        <w:rPr>
          <w:rFonts w:hint="cs"/>
          <w:szCs w:val="24"/>
          <w:rtl/>
        </w:rPr>
        <w:t xml:space="preserve">עיתוי </w:t>
      </w:r>
      <w:r w:rsidRPr="00F77A20">
        <w:rPr>
          <w:szCs w:val="24"/>
          <w:rtl/>
        </w:rPr>
        <w:t>אי האספקה</w:t>
      </w:r>
      <w:r w:rsidRPr="00F77A20">
        <w:rPr>
          <w:rFonts w:hint="cs"/>
          <w:szCs w:val="24"/>
          <w:rtl/>
        </w:rPr>
        <w:t>;</w:t>
      </w:r>
    </w:p>
    <w:p w:rsidR="00274EBE" w:rsidRPr="00F77A20" w:rsidRDefault="00274EBE" w:rsidP="00A11E37">
      <w:pPr>
        <w:numPr>
          <w:ilvl w:val="3"/>
          <w:numId w:val="39"/>
        </w:numPr>
        <w:spacing w:line="360" w:lineRule="auto"/>
        <w:ind w:left="2862" w:hanging="992"/>
        <w:contextualSpacing/>
        <w:jc w:val="both"/>
        <w:outlineLvl w:val="0"/>
        <w:rPr>
          <w:szCs w:val="24"/>
        </w:rPr>
      </w:pPr>
      <w:r w:rsidRPr="00F77A20">
        <w:rPr>
          <w:rFonts w:hint="cs"/>
          <w:szCs w:val="24"/>
          <w:rtl/>
        </w:rPr>
        <w:t>משך</w:t>
      </w:r>
      <w:r w:rsidRPr="00F77A20">
        <w:rPr>
          <w:szCs w:val="24"/>
          <w:rtl/>
        </w:rPr>
        <w:t xml:space="preserve"> אי האספקה</w:t>
      </w:r>
      <w:r w:rsidRPr="00F77A20">
        <w:rPr>
          <w:rFonts w:hint="cs"/>
          <w:szCs w:val="24"/>
          <w:rtl/>
        </w:rPr>
        <w:t>;</w:t>
      </w:r>
    </w:p>
    <w:p w:rsidR="00274EBE" w:rsidRPr="00F77A20" w:rsidRDefault="00274EBE" w:rsidP="00A11E37">
      <w:pPr>
        <w:numPr>
          <w:ilvl w:val="3"/>
          <w:numId w:val="39"/>
        </w:numPr>
        <w:spacing w:line="360" w:lineRule="auto"/>
        <w:ind w:left="2862" w:hanging="992"/>
        <w:contextualSpacing/>
        <w:jc w:val="both"/>
        <w:outlineLvl w:val="0"/>
        <w:rPr>
          <w:szCs w:val="24"/>
        </w:rPr>
      </w:pPr>
      <w:r w:rsidRPr="00F77A20">
        <w:rPr>
          <w:rFonts w:hint="cs"/>
          <w:szCs w:val="24"/>
          <w:rtl/>
        </w:rPr>
        <w:t xml:space="preserve">תדירות </w:t>
      </w:r>
      <w:r w:rsidRPr="00F77A20">
        <w:rPr>
          <w:szCs w:val="24"/>
          <w:rtl/>
        </w:rPr>
        <w:t>אי האספקה</w:t>
      </w:r>
      <w:r w:rsidRPr="00F77A20">
        <w:rPr>
          <w:rFonts w:hint="cs"/>
          <w:szCs w:val="24"/>
          <w:rtl/>
        </w:rPr>
        <w:t>;</w:t>
      </w:r>
    </w:p>
    <w:p w:rsidR="00274EBE" w:rsidRPr="00F77A20" w:rsidRDefault="00274EBE" w:rsidP="00A11E37">
      <w:pPr>
        <w:numPr>
          <w:ilvl w:val="3"/>
          <w:numId w:val="39"/>
        </w:numPr>
        <w:spacing w:line="360" w:lineRule="auto"/>
        <w:ind w:left="2862" w:hanging="992"/>
        <w:contextualSpacing/>
        <w:jc w:val="both"/>
        <w:outlineLvl w:val="0"/>
        <w:rPr>
          <w:szCs w:val="24"/>
          <w:rtl/>
        </w:rPr>
      </w:pPr>
      <w:r w:rsidRPr="00F77A20">
        <w:rPr>
          <w:rFonts w:hint="cs"/>
          <w:szCs w:val="24"/>
          <w:rtl/>
        </w:rPr>
        <w:t>מספר שעות של התראה מוקדמת.</w:t>
      </w:r>
    </w:p>
    <w:p w:rsidR="00274EBE" w:rsidRPr="009F5092" w:rsidRDefault="00274EBE" w:rsidP="00A11E37">
      <w:pPr>
        <w:numPr>
          <w:ilvl w:val="2"/>
          <w:numId w:val="39"/>
        </w:numPr>
        <w:spacing w:line="360" w:lineRule="auto"/>
        <w:ind w:left="1870" w:hanging="850"/>
        <w:contextualSpacing/>
        <w:jc w:val="both"/>
        <w:outlineLvl w:val="0"/>
        <w:rPr>
          <w:szCs w:val="24"/>
        </w:rPr>
      </w:pPr>
      <w:r w:rsidRPr="009F5092">
        <w:rPr>
          <w:rFonts w:hint="cs"/>
          <w:szCs w:val="24"/>
          <w:rtl/>
        </w:rPr>
        <w:t>הצ</w:t>
      </w:r>
      <w:r>
        <w:rPr>
          <w:rFonts w:hint="cs"/>
          <w:szCs w:val="24"/>
          <w:rtl/>
        </w:rPr>
        <w:t>גת חלופות</w:t>
      </w:r>
      <w:r w:rsidRPr="009F5092">
        <w:rPr>
          <w:rFonts w:hint="cs"/>
          <w:szCs w:val="24"/>
          <w:rtl/>
        </w:rPr>
        <w:t xml:space="preserve"> לאמדן משוקלל </w:t>
      </w:r>
      <w:r>
        <w:rPr>
          <w:rFonts w:hint="cs"/>
          <w:szCs w:val="24"/>
          <w:rtl/>
        </w:rPr>
        <w:t xml:space="preserve">למשק </w:t>
      </w:r>
      <w:r w:rsidRPr="009F5092">
        <w:rPr>
          <w:rFonts w:hint="cs"/>
          <w:szCs w:val="24"/>
          <w:rtl/>
        </w:rPr>
        <w:t>לפי מגזרים</w:t>
      </w:r>
      <w:r>
        <w:rPr>
          <w:rFonts w:hint="cs"/>
          <w:szCs w:val="24"/>
          <w:rtl/>
        </w:rPr>
        <w:t>,</w:t>
      </w:r>
      <w:r w:rsidRPr="009F5092">
        <w:rPr>
          <w:rFonts w:hint="cs"/>
          <w:szCs w:val="24"/>
          <w:rtl/>
        </w:rPr>
        <w:t xml:space="preserve"> בשיטות האמידה השונות</w:t>
      </w:r>
      <w:r>
        <w:rPr>
          <w:rFonts w:hint="cs"/>
          <w:szCs w:val="24"/>
          <w:rtl/>
        </w:rPr>
        <w:t>.</w:t>
      </w:r>
      <w:r w:rsidRPr="009F5092">
        <w:rPr>
          <w:rFonts w:hint="cs"/>
          <w:szCs w:val="24"/>
          <w:rtl/>
        </w:rPr>
        <w:t xml:space="preserve"> </w:t>
      </w:r>
    </w:p>
    <w:p w:rsidR="007D0E15" w:rsidRPr="00DA6D92" w:rsidRDefault="007D0E15" w:rsidP="007D0E15">
      <w:pPr>
        <w:numPr>
          <w:ilvl w:val="2"/>
          <w:numId w:val="39"/>
        </w:numPr>
        <w:spacing w:line="360" w:lineRule="auto"/>
        <w:ind w:left="1870" w:hanging="850"/>
        <w:contextualSpacing/>
        <w:jc w:val="both"/>
        <w:outlineLvl w:val="0"/>
        <w:rPr>
          <w:szCs w:val="24"/>
        </w:rPr>
      </w:pPr>
      <w:r w:rsidRPr="00657F27">
        <w:rPr>
          <w:rFonts w:hint="cs"/>
          <w:szCs w:val="24"/>
          <w:rtl/>
        </w:rPr>
        <w:t xml:space="preserve">בחינה של התוצאות שיתקבלו </w:t>
      </w:r>
      <w:r>
        <w:rPr>
          <w:rFonts w:hint="cs"/>
          <w:szCs w:val="24"/>
          <w:rtl/>
        </w:rPr>
        <w:t>למגזר הלא-ביתי בשתי השיטות (הסקר והמקרו-כלכלי). ככל שיתגלו פערים בין האומדנים הנגזרים משני המקורות תכלול העבודה דיון במקור הפערים ובסבירות שלהם.</w:t>
      </w:r>
    </w:p>
    <w:p w:rsidR="00274EBE" w:rsidRDefault="00274EBE" w:rsidP="007D0E15">
      <w:pPr>
        <w:numPr>
          <w:ilvl w:val="2"/>
          <w:numId w:val="39"/>
        </w:numPr>
        <w:spacing w:line="360" w:lineRule="auto"/>
        <w:ind w:left="1870" w:hanging="850"/>
        <w:contextualSpacing/>
        <w:jc w:val="both"/>
        <w:outlineLvl w:val="0"/>
        <w:rPr>
          <w:szCs w:val="24"/>
        </w:rPr>
      </w:pPr>
      <w:r>
        <w:rPr>
          <w:rFonts w:hint="cs"/>
          <w:szCs w:val="24"/>
          <w:rtl/>
        </w:rPr>
        <w:t>עריכת השוואה של תוצאות המחקר עם מחקרים שבוצעו בעולם, וכן למחקרים שבוצעו בישראל.</w:t>
      </w:r>
    </w:p>
    <w:p w:rsidR="00366899" w:rsidRDefault="00206EF1" w:rsidP="00A11E37">
      <w:pPr>
        <w:numPr>
          <w:ilvl w:val="2"/>
          <w:numId w:val="39"/>
        </w:numPr>
        <w:spacing w:line="360" w:lineRule="auto"/>
        <w:ind w:left="1870" w:hanging="850"/>
        <w:contextualSpacing/>
        <w:jc w:val="both"/>
        <w:outlineLvl w:val="0"/>
        <w:rPr>
          <w:szCs w:val="24"/>
        </w:rPr>
      </w:pPr>
      <w:r>
        <w:rPr>
          <w:rFonts w:hint="cs"/>
          <w:szCs w:val="24"/>
          <w:rtl/>
        </w:rPr>
        <w:t xml:space="preserve">הגדרת אופן </w:t>
      </w:r>
      <w:r w:rsidRPr="00B92E39">
        <w:rPr>
          <w:szCs w:val="24"/>
          <w:rtl/>
        </w:rPr>
        <w:t xml:space="preserve">עדכון </w:t>
      </w:r>
      <w:r w:rsidRPr="00B92E39">
        <w:rPr>
          <w:rFonts w:hint="eastAsia"/>
          <w:szCs w:val="24"/>
          <w:rtl/>
        </w:rPr>
        <w:t>עלות</w:t>
      </w:r>
      <w:r w:rsidRPr="00B92E39">
        <w:rPr>
          <w:rFonts w:hint="cs"/>
          <w:szCs w:val="24"/>
          <w:rtl/>
        </w:rPr>
        <w:t xml:space="preserve"> אי אספקה לאורך זמן כפונקציה של משתנים שונים, אותם ניתן למדוד או להעריך בקלות יחסית לאורך זמן</w:t>
      </w:r>
      <w:r>
        <w:rPr>
          <w:rFonts w:hint="cs"/>
          <w:szCs w:val="24"/>
          <w:rtl/>
        </w:rPr>
        <w:t>.</w:t>
      </w:r>
      <w:r w:rsidR="00F72ECD">
        <w:rPr>
          <w:rFonts w:hint="cs"/>
          <w:szCs w:val="24"/>
          <w:rtl/>
        </w:rPr>
        <w:t xml:space="preserve"> </w:t>
      </w:r>
    </w:p>
    <w:p w:rsidR="00274EBE" w:rsidRPr="00196C37" w:rsidRDefault="00274EBE" w:rsidP="00274EBE">
      <w:pPr>
        <w:spacing w:after="60" w:line="360" w:lineRule="auto"/>
        <w:ind w:left="720" w:right="360"/>
        <w:jc w:val="both"/>
        <w:rPr>
          <w:b/>
          <w:bCs/>
          <w:strike/>
          <w:szCs w:val="24"/>
        </w:rPr>
      </w:pPr>
    </w:p>
    <w:p w:rsidR="00274EBE" w:rsidRPr="005D437E" w:rsidRDefault="00274EBE" w:rsidP="00A11E37">
      <w:pPr>
        <w:numPr>
          <w:ilvl w:val="0"/>
          <w:numId w:val="39"/>
        </w:numPr>
        <w:spacing w:line="360" w:lineRule="auto"/>
        <w:contextualSpacing/>
        <w:jc w:val="both"/>
        <w:outlineLvl w:val="0"/>
        <w:rPr>
          <w:rFonts w:asciiTheme="majorBidi" w:hAnsiTheme="majorBidi"/>
          <w:b/>
          <w:bCs/>
          <w:sz w:val="32"/>
          <w:szCs w:val="32"/>
          <w:u w:val="single"/>
          <w:rtl/>
        </w:rPr>
      </w:pPr>
      <w:r w:rsidRPr="005D437E">
        <w:rPr>
          <w:rFonts w:asciiTheme="majorBidi" w:hAnsiTheme="majorBidi" w:hint="cs"/>
          <w:b/>
          <w:bCs/>
          <w:sz w:val="32"/>
          <w:szCs w:val="32"/>
          <w:u w:val="single"/>
          <w:rtl/>
        </w:rPr>
        <w:t>תוצרי העבודה:</w:t>
      </w:r>
    </w:p>
    <w:p w:rsidR="00274EBE" w:rsidRPr="00F77A20" w:rsidRDefault="00274EBE" w:rsidP="00DF1C60">
      <w:pPr>
        <w:spacing w:after="60" w:line="360" w:lineRule="auto"/>
        <w:ind w:firstLine="360"/>
        <w:jc w:val="both"/>
        <w:rPr>
          <w:szCs w:val="24"/>
          <w:rtl/>
        </w:rPr>
      </w:pPr>
      <w:r>
        <w:rPr>
          <w:rFonts w:hint="cs"/>
          <w:szCs w:val="24"/>
          <w:rtl/>
        </w:rPr>
        <w:t xml:space="preserve">להלן </w:t>
      </w:r>
      <w:r w:rsidRPr="00F77A20">
        <w:rPr>
          <w:szCs w:val="24"/>
          <w:rtl/>
        </w:rPr>
        <w:t xml:space="preserve">תוצרי העבודה </w:t>
      </w:r>
      <w:r w:rsidRPr="00F77A20">
        <w:rPr>
          <w:rFonts w:hint="eastAsia"/>
          <w:szCs w:val="24"/>
          <w:rtl/>
        </w:rPr>
        <w:t>הנדרשים</w:t>
      </w:r>
      <w:r w:rsidRPr="00F77A20">
        <w:rPr>
          <w:szCs w:val="24"/>
          <w:rtl/>
        </w:rPr>
        <w:t>:</w:t>
      </w:r>
    </w:p>
    <w:p w:rsidR="00274EBE" w:rsidRDefault="00274EBE" w:rsidP="00A11E37">
      <w:pPr>
        <w:numPr>
          <w:ilvl w:val="1"/>
          <w:numId w:val="39"/>
        </w:numPr>
        <w:spacing w:line="360" w:lineRule="auto"/>
        <w:contextualSpacing/>
        <w:jc w:val="both"/>
        <w:outlineLvl w:val="0"/>
        <w:rPr>
          <w:szCs w:val="24"/>
        </w:rPr>
      </w:pPr>
      <w:r>
        <w:rPr>
          <w:rFonts w:hint="cs"/>
          <w:szCs w:val="24"/>
          <w:rtl/>
        </w:rPr>
        <w:t>דו"ח 1 - דוח סקירת סקירת ספרות</w:t>
      </w:r>
      <w:r w:rsidR="00086026">
        <w:rPr>
          <w:rFonts w:hint="cs"/>
          <w:szCs w:val="24"/>
          <w:rtl/>
        </w:rPr>
        <w:t xml:space="preserve"> (שלב א')</w:t>
      </w:r>
      <w:r w:rsidR="00543EB3">
        <w:rPr>
          <w:rFonts w:hint="cs"/>
          <w:szCs w:val="24"/>
          <w:rtl/>
        </w:rPr>
        <w:t>;</w:t>
      </w:r>
    </w:p>
    <w:p w:rsidR="00274EBE" w:rsidRDefault="001C24EC" w:rsidP="00A11E37">
      <w:pPr>
        <w:numPr>
          <w:ilvl w:val="1"/>
          <w:numId w:val="39"/>
        </w:numPr>
        <w:spacing w:line="360" w:lineRule="auto"/>
        <w:contextualSpacing/>
        <w:jc w:val="both"/>
        <w:outlineLvl w:val="0"/>
        <w:rPr>
          <w:szCs w:val="24"/>
        </w:rPr>
      </w:pPr>
      <w:r>
        <w:rPr>
          <w:rFonts w:hint="cs"/>
          <w:szCs w:val="24"/>
          <w:rtl/>
        </w:rPr>
        <w:t xml:space="preserve">דו"ח 2 - </w:t>
      </w:r>
      <w:r w:rsidR="00147B15">
        <w:rPr>
          <w:rFonts w:hint="cs"/>
          <w:szCs w:val="24"/>
          <w:rtl/>
        </w:rPr>
        <w:t>דו</w:t>
      </w:r>
      <w:r w:rsidR="00B43E86">
        <w:rPr>
          <w:rFonts w:hint="cs"/>
          <w:szCs w:val="24"/>
          <w:rtl/>
        </w:rPr>
        <w:t>"</w:t>
      </w:r>
      <w:r w:rsidR="00147B15">
        <w:rPr>
          <w:rFonts w:hint="cs"/>
          <w:szCs w:val="24"/>
          <w:rtl/>
        </w:rPr>
        <w:t xml:space="preserve">ח </w:t>
      </w:r>
      <w:r w:rsidR="00274EBE" w:rsidRPr="00091306">
        <w:rPr>
          <w:rFonts w:hint="cs"/>
          <w:szCs w:val="24"/>
          <w:rtl/>
        </w:rPr>
        <w:t xml:space="preserve">תיאור </w:t>
      </w:r>
      <w:r w:rsidR="00392D3E">
        <w:rPr>
          <w:rFonts w:hint="cs"/>
          <w:szCs w:val="24"/>
          <w:rtl/>
        </w:rPr>
        <w:t xml:space="preserve">מפורט של </w:t>
      </w:r>
      <w:r w:rsidR="00274EBE" w:rsidRPr="00091306">
        <w:rPr>
          <w:rFonts w:hint="cs"/>
          <w:szCs w:val="24"/>
          <w:rtl/>
        </w:rPr>
        <w:t xml:space="preserve">העבודה כולל תיאור </w:t>
      </w:r>
      <w:r w:rsidR="00274EBE" w:rsidRPr="00091306">
        <w:rPr>
          <w:szCs w:val="24"/>
          <w:rtl/>
        </w:rPr>
        <w:t>ה</w:t>
      </w:r>
      <w:r w:rsidR="00274EBE" w:rsidRPr="00091306">
        <w:rPr>
          <w:rFonts w:hint="cs"/>
          <w:szCs w:val="24"/>
          <w:rtl/>
        </w:rPr>
        <w:t xml:space="preserve">שיטות ואופני הביצוע של השיטות השונות, </w:t>
      </w:r>
      <w:r w:rsidR="00CD262E">
        <w:rPr>
          <w:rFonts w:hint="cs"/>
          <w:szCs w:val="24"/>
          <w:rtl/>
        </w:rPr>
        <w:t xml:space="preserve">בכלל זה </w:t>
      </w:r>
      <w:r w:rsidR="004111BB">
        <w:rPr>
          <w:rFonts w:hint="cs"/>
          <w:szCs w:val="24"/>
          <w:rtl/>
        </w:rPr>
        <w:t xml:space="preserve">תיאור המדגם והשאלונים, </w:t>
      </w:r>
      <w:r w:rsidR="00274EBE" w:rsidRPr="00091306">
        <w:rPr>
          <w:rFonts w:hint="cs"/>
          <w:szCs w:val="24"/>
          <w:rtl/>
        </w:rPr>
        <w:t>מקורות המידע והנתונים</w:t>
      </w:r>
      <w:r w:rsidR="000F7764">
        <w:rPr>
          <w:rFonts w:hint="cs"/>
          <w:szCs w:val="24"/>
          <w:rtl/>
        </w:rPr>
        <w:t>;</w:t>
      </w:r>
    </w:p>
    <w:p w:rsidR="001C24EC" w:rsidRDefault="001C24EC" w:rsidP="00A11E37">
      <w:pPr>
        <w:numPr>
          <w:ilvl w:val="1"/>
          <w:numId w:val="39"/>
        </w:numPr>
        <w:spacing w:line="360" w:lineRule="auto"/>
        <w:contextualSpacing/>
        <w:jc w:val="both"/>
        <w:outlineLvl w:val="0"/>
        <w:rPr>
          <w:szCs w:val="24"/>
        </w:rPr>
      </w:pPr>
      <w:r>
        <w:rPr>
          <w:rFonts w:hint="cs"/>
          <w:szCs w:val="24"/>
          <w:rtl/>
        </w:rPr>
        <w:t xml:space="preserve">דו"ח 3 </w:t>
      </w:r>
      <w:r>
        <w:rPr>
          <w:szCs w:val="24"/>
          <w:rtl/>
        </w:rPr>
        <w:t>–</w:t>
      </w:r>
      <w:r>
        <w:rPr>
          <w:rFonts w:hint="cs"/>
          <w:szCs w:val="24"/>
          <w:rtl/>
        </w:rPr>
        <w:t xml:space="preserve"> דו</w:t>
      </w:r>
      <w:r w:rsidR="006B0464">
        <w:rPr>
          <w:rFonts w:hint="cs"/>
          <w:szCs w:val="24"/>
          <w:rtl/>
        </w:rPr>
        <w:t>"ח</w:t>
      </w:r>
      <w:r>
        <w:rPr>
          <w:rFonts w:hint="cs"/>
          <w:szCs w:val="24"/>
          <w:rtl/>
        </w:rPr>
        <w:t xml:space="preserve"> תוצאות ראשוני של המגזר הביתי</w:t>
      </w:r>
      <w:r w:rsidR="003C449A">
        <w:rPr>
          <w:rFonts w:hint="cs"/>
          <w:szCs w:val="24"/>
          <w:rtl/>
        </w:rPr>
        <w:t>;</w:t>
      </w:r>
    </w:p>
    <w:p w:rsidR="001C24EC" w:rsidRDefault="001C24EC" w:rsidP="00A11E37">
      <w:pPr>
        <w:numPr>
          <w:ilvl w:val="1"/>
          <w:numId w:val="39"/>
        </w:numPr>
        <w:spacing w:line="360" w:lineRule="auto"/>
        <w:contextualSpacing/>
        <w:jc w:val="both"/>
        <w:outlineLvl w:val="0"/>
        <w:rPr>
          <w:szCs w:val="24"/>
        </w:rPr>
      </w:pPr>
      <w:r>
        <w:rPr>
          <w:rFonts w:hint="cs"/>
          <w:szCs w:val="24"/>
          <w:rtl/>
        </w:rPr>
        <w:t xml:space="preserve">דו"ח 4 </w:t>
      </w:r>
      <w:r>
        <w:rPr>
          <w:szCs w:val="24"/>
          <w:rtl/>
        </w:rPr>
        <w:t>–</w:t>
      </w:r>
      <w:r>
        <w:rPr>
          <w:rFonts w:hint="cs"/>
          <w:szCs w:val="24"/>
          <w:rtl/>
        </w:rPr>
        <w:t xml:space="preserve"> דו</w:t>
      </w:r>
      <w:r w:rsidR="006B0464">
        <w:rPr>
          <w:rFonts w:hint="cs"/>
          <w:szCs w:val="24"/>
          <w:rtl/>
        </w:rPr>
        <w:t>"</w:t>
      </w:r>
      <w:r>
        <w:rPr>
          <w:rFonts w:hint="cs"/>
          <w:szCs w:val="24"/>
          <w:rtl/>
        </w:rPr>
        <w:t>ח תוצאות ראשוני של המגזר הלא-ביתי</w:t>
      </w:r>
      <w:r w:rsidR="003C449A">
        <w:rPr>
          <w:rFonts w:hint="cs"/>
          <w:szCs w:val="24"/>
          <w:rtl/>
        </w:rPr>
        <w:t>;</w:t>
      </w:r>
    </w:p>
    <w:p w:rsidR="001C24EC" w:rsidRDefault="001C24EC" w:rsidP="00E95DCE">
      <w:pPr>
        <w:numPr>
          <w:ilvl w:val="1"/>
          <w:numId w:val="39"/>
        </w:numPr>
        <w:spacing w:line="360" w:lineRule="auto"/>
        <w:contextualSpacing/>
        <w:jc w:val="both"/>
        <w:outlineLvl w:val="0"/>
        <w:rPr>
          <w:szCs w:val="24"/>
        </w:rPr>
      </w:pPr>
      <w:r>
        <w:rPr>
          <w:rFonts w:hint="cs"/>
          <w:szCs w:val="24"/>
          <w:rtl/>
        </w:rPr>
        <w:t xml:space="preserve">דו"ח 5 </w:t>
      </w:r>
      <w:r>
        <w:rPr>
          <w:szCs w:val="24"/>
          <w:rtl/>
        </w:rPr>
        <w:t>–</w:t>
      </w:r>
      <w:r>
        <w:rPr>
          <w:rFonts w:hint="cs"/>
          <w:szCs w:val="24"/>
          <w:rtl/>
        </w:rPr>
        <w:t xml:space="preserve"> דו"ח מסכם</w:t>
      </w:r>
      <w:r w:rsidR="00066E29">
        <w:rPr>
          <w:rFonts w:hint="cs"/>
          <w:szCs w:val="24"/>
          <w:rtl/>
        </w:rPr>
        <w:t xml:space="preserve">. </w:t>
      </w:r>
    </w:p>
    <w:p w:rsidR="00B256C5" w:rsidRPr="00091306" w:rsidRDefault="00B256C5" w:rsidP="00B256C5">
      <w:pPr>
        <w:spacing w:line="360" w:lineRule="auto"/>
        <w:ind w:left="792"/>
        <w:contextualSpacing/>
        <w:jc w:val="both"/>
        <w:outlineLvl w:val="0"/>
        <w:rPr>
          <w:szCs w:val="24"/>
        </w:rPr>
      </w:pPr>
    </w:p>
    <w:p w:rsidR="00BF1825" w:rsidRPr="009A511F" w:rsidRDefault="00BF1825" w:rsidP="00BF1825">
      <w:pPr>
        <w:spacing w:line="360" w:lineRule="auto"/>
        <w:contextualSpacing/>
        <w:jc w:val="both"/>
        <w:outlineLvl w:val="0"/>
        <w:rPr>
          <w:szCs w:val="24"/>
        </w:rPr>
      </w:pPr>
    </w:p>
    <w:p w:rsidR="00BF1825" w:rsidRPr="005D437E" w:rsidRDefault="00B43E86" w:rsidP="00A11E37">
      <w:pPr>
        <w:numPr>
          <w:ilvl w:val="0"/>
          <w:numId w:val="39"/>
        </w:numPr>
        <w:spacing w:line="360" w:lineRule="auto"/>
        <w:contextualSpacing/>
        <w:jc w:val="both"/>
        <w:outlineLvl w:val="0"/>
        <w:rPr>
          <w:rFonts w:asciiTheme="majorBidi" w:hAnsiTheme="majorBidi"/>
          <w:b/>
          <w:bCs/>
          <w:sz w:val="32"/>
          <w:szCs w:val="32"/>
          <w:u w:val="single"/>
          <w:rtl/>
        </w:rPr>
      </w:pPr>
      <w:r>
        <w:rPr>
          <w:rFonts w:asciiTheme="majorBidi" w:hAnsiTheme="majorBidi" w:hint="cs"/>
          <w:b/>
          <w:bCs/>
          <w:sz w:val="32"/>
          <w:szCs w:val="32"/>
          <w:u w:val="single"/>
          <w:rtl/>
        </w:rPr>
        <w:t xml:space="preserve">דרישות </w:t>
      </w:r>
      <w:r w:rsidR="00BF1825">
        <w:rPr>
          <w:rFonts w:asciiTheme="majorBidi" w:hAnsiTheme="majorBidi" w:hint="cs"/>
          <w:b/>
          <w:bCs/>
          <w:sz w:val="32"/>
          <w:szCs w:val="32"/>
          <w:u w:val="single"/>
          <w:rtl/>
        </w:rPr>
        <w:t>כללי</w:t>
      </w:r>
      <w:r>
        <w:rPr>
          <w:rFonts w:asciiTheme="majorBidi" w:hAnsiTheme="majorBidi" w:hint="cs"/>
          <w:b/>
          <w:bCs/>
          <w:sz w:val="32"/>
          <w:szCs w:val="32"/>
          <w:u w:val="single"/>
          <w:rtl/>
        </w:rPr>
        <w:t>ות</w:t>
      </w:r>
      <w:r w:rsidR="00BF1825">
        <w:rPr>
          <w:rFonts w:asciiTheme="majorBidi" w:hAnsiTheme="majorBidi" w:hint="cs"/>
          <w:b/>
          <w:bCs/>
          <w:sz w:val="32"/>
          <w:szCs w:val="32"/>
          <w:u w:val="single"/>
          <w:rtl/>
        </w:rPr>
        <w:t xml:space="preserve"> למהלך העבודה</w:t>
      </w:r>
      <w:r w:rsidR="00BF1825" w:rsidRPr="005D437E">
        <w:rPr>
          <w:rFonts w:asciiTheme="majorBidi" w:hAnsiTheme="majorBidi" w:hint="cs"/>
          <w:b/>
          <w:bCs/>
          <w:sz w:val="32"/>
          <w:szCs w:val="32"/>
          <w:u w:val="single"/>
          <w:rtl/>
        </w:rPr>
        <w:t>:</w:t>
      </w:r>
    </w:p>
    <w:p w:rsidR="00B256C5" w:rsidRDefault="00B256C5" w:rsidP="00B256C5">
      <w:pPr>
        <w:numPr>
          <w:ilvl w:val="1"/>
          <w:numId w:val="39"/>
        </w:numPr>
        <w:spacing w:line="360" w:lineRule="auto"/>
        <w:contextualSpacing/>
        <w:jc w:val="both"/>
        <w:outlineLvl w:val="0"/>
        <w:rPr>
          <w:szCs w:val="24"/>
        </w:rPr>
      </w:pPr>
      <w:r>
        <w:rPr>
          <w:rFonts w:hint="cs"/>
          <w:szCs w:val="24"/>
          <w:rtl/>
        </w:rPr>
        <w:t>הזוכה אחראי לאיסוף וקבלת כל הנתונים והמידע הנדרשים לביצוע העבודה.</w:t>
      </w:r>
    </w:p>
    <w:p w:rsidR="00274EBE" w:rsidRPr="00677D02" w:rsidRDefault="00274EBE" w:rsidP="00A11E37">
      <w:pPr>
        <w:numPr>
          <w:ilvl w:val="1"/>
          <w:numId w:val="39"/>
        </w:numPr>
        <w:spacing w:line="360" w:lineRule="auto"/>
        <w:contextualSpacing/>
        <w:jc w:val="both"/>
        <w:outlineLvl w:val="0"/>
        <w:rPr>
          <w:szCs w:val="24"/>
        </w:rPr>
      </w:pPr>
      <w:r w:rsidRPr="00677D02">
        <w:rPr>
          <w:rFonts w:hint="cs"/>
          <w:szCs w:val="24"/>
          <w:rtl/>
        </w:rPr>
        <w:t xml:space="preserve">כל הדוחות יוגשו </w:t>
      </w:r>
      <w:r w:rsidR="00B43E86">
        <w:rPr>
          <w:rFonts w:hint="cs"/>
          <w:szCs w:val="24"/>
          <w:rtl/>
        </w:rPr>
        <w:t xml:space="preserve">הן </w:t>
      </w:r>
      <w:r w:rsidRPr="00677D02">
        <w:rPr>
          <w:rFonts w:hint="cs"/>
          <w:szCs w:val="24"/>
          <w:rtl/>
        </w:rPr>
        <w:t>בעותק מודפס ו</w:t>
      </w:r>
      <w:r w:rsidR="00B43E86">
        <w:rPr>
          <w:rFonts w:hint="cs"/>
          <w:szCs w:val="24"/>
          <w:rtl/>
        </w:rPr>
        <w:t xml:space="preserve">הן </w:t>
      </w:r>
      <w:r w:rsidRPr="00677D02">
        <w:rPr>
          <w:rFonts w:hint="cs"/>
          <w:szCs w:val="24"/>
          <w:rtl/>
        </w:rPr>
        <w:t>במדיה מגנטית.</w:t>
      </w:r>
    </w:p>
    <w:p w:rsidR="00173C9F" w:rsidRPr="00AF53F2" w:rsidRDefault="00173C9F" w:rsidP="00F407D3">
      <w:pPr>
        <w:numPr>
          <w:ilvl w:val="1"/>
          <w:numId w:val="39"/>
        </w:numPr>
        <w:spacing w:line="360" w:lineRule="auto"/>
        <w:contextualSpacing/>
        <w:jc w:val="both"/>
        <w:outlineLvl w:val="0"/>
        <w:rPr>
          <w:b/>
          <w:bCs/>
          <w:szCs w:val="24"/>
        </w:rPr>
      </w:pPr>
      <w:r w:rsidRPr="00AF53F2">
        <w:rPr>
          <w:rFonts w:hint="eastAsia"/>
          <w:b/>
          <w:bCs/>
          <w:szCs w:val="24"/>
          <w:rtl/>
        </w:rPr>
        <w:t>כל</w:t>
      </w:r>
      <w:r w:rsidRPr="00AF53F2">
        <w:rPr>
          <w:b/>
          <w:bCs/>
          <w:szCs w:val="24"/>
          <w:rtl/>
        </w:rPr>
        <w:t xml:space="preserve"> מאגרי הנתונים במסגרת עבודה זו, בהם מאגר נתונים גלמי, בסיסי נתונים, </w:t>
      </w:r>
      <w:r w:rsidRPr="00AF53F2">
        <w:rPr>
          <w:rFonts w:hint="eastAsia"/>
          <w:b/>
          <w:bCs/>
          <w:szCs w:val="24"/>
          <w:rtl/>
        </w:rPr>
        <w:t>גליונות</w:t>
      </w:r>
      <w:r w:rsidRPr="00AF53F2">
        <w:rPr>
          <w:b/>
          <w:bCs/>
          <w:szCs w:val="24"/>
          <w:rtl/>
        </w:rPr>
        <w:t xml:space="preserve"> חישוב</w:t>
      </w:r>
      <w:r w:rsidR="00E63F69" w:rsidRPr="00AF53F2">
        <w:rPr>
          <w:b/>
          <w:bCs/>
          <w:szCs w:val="24"/>
          <w:rtl/>
        </w:rPr>
        <w:t xml:space="preserve">, לרבות </w:t>
      </w:r>
      <w:r w:rsidRPr="00AF53F2">
        <w:rPr>
          <w:rFonts w:hint="eastAsia"/>
          <w:b/>
          <w:bCs/>
          <w:szCs w:val="24"/>
          <w:rtl/>
        </w:rPr>
        <w:t>מנגנון</w:t>
      </w:r>
      <w:r w:rsidRPr="00AF53F2">
        <w:rPr>
          <w:b/>
          <w:bCs/>
          <w:szCs w:val="24"/>
          <w:rtl/>
        </w:rPr>
        <w:t xml:space="preserve"> </w:t>
      </w:r>
      <w:r w:rsidRPr="00AF53F2">
        <w:rPr>
          <w:rFonts w:hint="eastAsia"/>
          <w:b/>
          <w:bCs/>
          <w:szCs w:val="24"/>
          <w:rtl/>
        </w:rPr>
        <w:t>העדכון</w:t>
      </w:r>
      <w:r w:rsidRPr="00AF53F2">
        <w:rPr>
          <w:b/>
          <w:bCs/>
          <w:szCs w:val="24"/>
          <w:rtl/>
        </w:rPr>
        <w:t xml:space="preserve"> (בהתאם </w:t>
      </w:r>
      <w:r w:rsidRPr="00AF53F2">
        <w:rPr>
          <w:rFonts w:hint="eastAsia"/>
          <w:b/>
          <w:bCs/>
          <w:szCs w:val="24"/>
          <w:rtl/>
        </w:rPr>
        <w:t>לסעיף</w:t>
      </w:r>
      <w:r w:rsidRPr="00AF53F2">
        <w:rPr>
          <w:b/>
          <w:bCs/>
          <w:szCs w:val="24"/>
          <w:rtl/>
        </w:rPr>
        <w:t xml:space="preserve"> 3.3.5) </w:t>
      </w:r>
      <w:r w:rsidRPr="00AF53F2">
        <w:rPr>
          <w:rFonts w:hint="eastAsia"/>
          <w:b/>
          <w:bCs/>
          <w:szCs w:val="24"/>
          <w:rtl/>
        </w:rPr>
        <w:t>יועברו</w:t>
      </w:r>
      <w:r w:rsidRPr="00AF53F2">
        <w:rPr>
          <w:b/>
          <w:bCs/>
          <w:szCs w:val="24"/>
          <w:rtl/>
        </w:rPr>
        <w:t xml:space="preserve"> </w:t>
      </w:r>
      <w:r w:rsidRPr="00AF53F2">
        <w:rPr>
          <w:rFonts w:hint="eastAsia"/>
          <w:b/>
          <w:bCs/>
          <w:szCs w:val="24"/>
          <w:rtl/>
        </w:rPr>
        <w:t>אל</w:t>
      </w:r>
      <w:r w:rsidRPr="00AF53F2">
        <w:rPr>
          <w:b/>
          <w:bCs/>
          <w:szCs w:val="24"/>
          <w:rtl/>
        </w:rPr>
        <w:t xml:space="preserve"> </w:t>
      </w:r>
      <w:r w:rsidRPr="00AF53F2">
        <w:rPr>
          <w:rFonts w:hint="eastAsia"/>
          <w:b/>
          <w:bCs/>
          <w:szCs w:val="24"/>
          <w:rtl/>
        </w:rPr>
        <w:t>המשרד</w:t>
      </w:r>
      <w:r w:rsidR="00E95DCE" w:rsidRPr="00AF53F2">
        <w:rPr>
          <w:b/>
          <w:bCs/>
          <w:szCs w:val="24"/>
          <w:rtl/>
        </w:rPr>
        <w:t xml:space="preserve"> במאגר ממוחשב התואם את התוכנות הקיימות במשרד</w:t>
      </w:r>
      <w:r w:rsidRPr="00AF53F2">
        <w:rPr>
          <w:b/>
          <w:bCs/>
          <w:szCs w:val="24"/>
          <w:rtl/>
        </w:rPr>
        <w:t xml:space="preserve">. </w:t>
      </w:r>
      <w:r w:rsidR="00F407D3" w:rsidRPr="00AF53F2">
        <w:rPr>
          <w:rFonts w:hint="eastAsia"/>
          <w:b/>
          <w:bCs/>
          <w:szCs w:val="24"/>
          <w:rtl/>
        </w:rPr>
        <w:t>מאגר</w:t>
      </w:r>
      <w:r w:rsidR="00F407D3" w:rsidRPr="00AF53F2">
        <w:rPr>
          <w:b/>
          <w:bCs/>
          <w:szCs w:val="24"/>
          <w:rtl/>
        </w:rPr>
        <w:t xml:space="preserve"> זה ילווה במסמך לתיאור הנתונים </w:t>
      </w:r>
      <w:r w:rsidR="00F407D3" w:rsidRPr="00AF53F2">
        <w:rPr>
          <w:rFonts w:hint="eastAsia"/>
          <w:b/>
          <w:bCs/>
          <w:szCs w:val="24"/>
          <w:rtl/>
        </w:rPr>
        <w:t>והגליונות</w:t>
      </w:r>
      <w:r w:rsidR="00F407D3" w:rsidRPr="00AF53F2">
        <w:rPr>
          <w:b/>
          <w:bCs/>
          <w:szCs w:val="24"/>
          <w:rtl/>
        </w:rPr>
        <w:t xml:space="preserve">. </w:t>
      </w:r>
    </w:p>
    <w:p w:rsidR="00274EBE" w:rsidRDefault="00274EBE" w:rsidP="00A11E37">
      <w:pPr>
        <w:numPr>
          <w:ilvl w:val="1"/>
          <w:numId w:val="39"/>
        </w:numPr>
        <w:spacing w:line="360" w:lineRule="auto"/>
        <w:contextualSpacing/>
        <w:jc w:val="both"/>
        <w:outlineLvl w:val="0"/>
        <w:rPr>
          <w:szCs w:val="24"/>
        </w:rPr>
      </w:pPr>
      <w:r w:rsidRPr="00EF6A5B">
        <w:rPr>
          <w:rFonts w:hint="cs"/>
          <w:szCs w:val="24"/>
          <w:rtl/>
        </w:rPr>
        <w:t>הצג</w:t>
      </w:r>
      <w:r>
        <w:rPr>
          <w:rFonts w:hint="cs"/>
          <w:szCs w:val="24"/>
          <w:rtl/>
        </w:rPr>
        <w:t xml:space="preserve">ת תוצרי העבודה בפני צוותי המשרד על ידי המציע, ראש הצוות ואנשי הצוות המומחים ובהתאם להנחיות הממונה. </w:t>
      </w:r>
    </w:p>
    <w:p w:rsidR="00AB0FD3" w:rsidRDefault="00AB0FD3" w:rsidP="00A11E37">
      <w:pPr>
        <w:numPr>
          <w:ilvl w:val="1"/>
          <w:numId w:val="39"/>
        </w:numPr>
        <w:spacing w:line="360" w:lineRule="auto"/>
        <w:contextualSpacing/>
        <w:jc w:val="both"/>
        <w:outlineLvl w:val="0"/>
        <w:rPr>
          <w:szCs w:val="24"/>
        </w:rPr>
      </w:pPr>
      <w:r>
        <w:rPr>
          <w:rFonts w:hint="cs"/>
          <w:szCs w:val="24"/>
          <w:rtl/>
        </w:rPr>
        <w:t>הכנת מסמכים, מצגות, טיוטת דוחות, דוחות התקדמות ודוח סופי וכל מסמך הנדרש לצרכי המחקר והגשת התוצרים.</w:t>
      </w:r>
    </w:p>
    <w:p w:rsidR="00274EBE" w:rsidRDefault="00274EBE" w:rsidP="00A11E37">
      <w:pPr>
        <w:numPr>
          <w:ilvl w:val="1"/>
          <w:numId w:val="39"/>
        </w:numPr>
        <w:spacing w:line="360" w:lineRule="auto"/>
        <w:contextualSpacing/>
        <w:jc w:val="both"/>
        <w:outlineLvl w:val="0"/>
        <w:rPr>
          <w:szCs w:val="24"/>
        </w:rPr>
      </w:pPr>
      <w:r>
        <w:rPr>
          <w:rFonts w:hint="cs"/>
          <w:szCs w:val="24"/>
          <w:rtl/>
        </w:rPr>
        <w:t>השתתפות בדיונים ומפגשים במשרד עם גורמים רלוונטיים לעבודה.</w:t>
      </w:r>
    </w:p>
    <w:p w:rsidR="00A9767C" w:rsidRDefault="00274EBE" w:rsidP="00A9767C">
      <w:pPr>
        <w:numPr>
          <w:ilvl w:val="1"/>
          <w:numId w:val="39"/>
        </w:numPr>
        <w:spacing w:line="360" w:lineRule="auto"/>
        <w:contextualSpacing/>
        <w:jc w:val="both"/>
        <w:outlineLvl w:val="0"/>
        <w:rPr>
          <w:szCs w:val="24"/>
        </w:rPr>
      </w:pPr>
      <w:r>
        <w:rPr>
          <w:rFonts w:hint="cs"/>
          <w:szCs w:val="24"/>
          <w:rtl/>
        </w:rPr>
        <w:t>הערות לדוחות שהוגשו יועב</w:t>
      </w:r>
      <w:r w:rsidR="00D73903">
        <w:rPr>
          <w:rFonts w:hint="cs"/>
          <w:szCs w:val="24"/>
          <w:rtl/>
        </w:rPr>
        <w:t>ר</w:t>
      </w:r>
      <w:r>
        <w:rPr>
          <w:rFonts w:hint="cs"/>
          <w:szCs w:val="24"/>
          <w:rtl/>
        </w:rPr>
        <w:t>ו על ידי הממונה תוך</w:t>
      </w:r>
      <w:r w:rsidR="00726ED9">
        <w:rPr>
          <w:rFonts w:hint="cs"/>
          <w:szCs w:val="24"/>
          <w:rtl/>
        </w:rPr>
        <w:t xml:space="preserve"> שבועיים מהצגת </w:t>
      </w:r>
      <w:r w:rsidR="00A9767C">
        <w:rPr>
          <w:rFonts w:hint="cs"/>
          <w:szCs w:val="24"/>
          <w:rtl/>
        </w:rPr>
        <w:t xml:space="preserve">טיוטת </w:t>
      </w:r>
      <w:r w:rsidR="00726ED9">
        <w:rPr>
          <w:rFonts w:hint="cs"/>
          <w:szCs w:val="24"/>
          <w:rtl/>
        </w:rPr>
        <w:t>הדוח</w:t>
      </w:r>
      <w:r w:rsidR="00A9767C">
        <w:rPr>
          <w:rFonts w:hint="cs"/>
          <w:szCs w:val="24"/>
          <w:rtl/>
        </w:rPr>
        <w:t xml:space="preserve"> הראשונה או מקבלת טיוטת דו"ח מתוקנת, עד לאישור הדוח הסופי לשביעות רצון המשרד.</w:t>
      </w:r>
      <w:r>
        <w:rPr>
          <w:rFonts w:hint="cs"/>
          <w:szCs w:val="24"/>
          <w:rtl/>
        </w:rPr>
        <w:t xml:space="preserve"> </w:t>
      </w:r>
    </w:p>
    <w:p w:rsidR="00274EBE" w:rsidRDefault="00274EBE" w:rsidP="00A11E37">
      <w:pPr>
        <w:numPr>
          <w:ilvl w:val="1"/>
          <w:numId w:val="39"/>
        </w:numPr>
        <w:spacing w:line="360" w:lineRule="auto"/>
        <w:contextualSpacing/>
        <w:jc w:val="both"/>
        <w:outlineLvl w:val="0"/>
        <w:rPr>
          <w:szCs w:val="24"/>
        </w:rPr>
      </w:pPr>
      <w:r>
        <w:rPr>
          <w:rFonts w:hint="cs"/>
          <w:szCs w:val="24"/>
          <w:rtl/>
        </w:rPr>
        <w:t>הצגת העבודה בפורום שיתבקש במסגרת העבודה.</w:t>
      </w:r>
    </w:p>
    <w:p w:rsidR="00D0092A" w:rsidRDefault="00D0092A" w:rsidP="00314B9E">
      <w:pPr>
        <w:autoSpaceDE w:val="0"/>
        <w:autoSpaceDN w:val="0"/>
        <w:adjustRightInd w:val="0"/>
        <w:spacing w:line="360" w:lineRule="auto"/>
        <w:jc w:val="both"/>
        <w:rPr>
          <w:rFonts w:asciiTheme="majorBidi" w:hAnsiTheme="majorBidi"/>
          <w:szCs w:val="24"/>
          <w:rtl/>
        </w:rPr>
      </w:pPr>
    </w:p>
    <w:p w:rsidR="00AE2C44" w:rsidRDefault="00AE2C44">
      <w:pPr>
        <w:bidi w:val="0"/>
        <w:rPr>
          <w:rFonts w:asciiTheme="majorBidi" w:hAnsiTheme="majorBidi"/>
          <w:szCs w:val="24"/>
        </w:rPr>
      </w:pPr>
      <w:r>
        <w:rPr>
          <w:rFonts w:asciiTheme="majorBidi" w:hAnsiTheme="majorBidi"/>
          <w:szCs w:val="24"/>
          <w:rtl/>
        </w:rPr>
        <w:br w:type="page"/>
      </w:r>
    </w:p>
    <w:p w:rsidR="002A08D2" w:rsidRPr="00314B9E" w:rsidRDefault="002A08D2" w:rsidP="00314B9E">
      <w:pPr>
        <w:autoSpaceDE w:val="0"/>
        <w:autoSpaceDN w:val="0"/>
        <w:adjustRightInd w:val="0"/>
        <w:spacing w:line="360" w:lineRule="auto"/>
        <w:jc w:val="both"/>
        <w:rPr>
          <w:rFonts w:asciiTheme="majorBidi" w:hAnsiTheme="majorBidi"/>
          <w:szCs w:val="24"/>
          <w:rtl/>
        </w:rPr>
      </w:pPr>
    </w:p>
    <w:p w:rsidR="00846CA9" w:rsidRDefault="00D0092A" w:rsidP="00A11E37">
      <w:pPr>
        <w:numPr>
          <w:ilvl w:val="0"/>
          <w:numId w:val="39"/>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rsidR="00A87952" w:rsidRPr="00A87952" w:rsidRDefault="00A87952" w:rsidP="00A11E37">
      <w:pPr>
        <w:numPr>
          <w:ilvl w:val="1"/>
          <w:numId w:val="39"/>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846CA9" w:rsidRPr="008C2C2B" w:rsidRDefault="00D0092A" w:rsidP="00A11E37">
      <w:pPr>
        <w:numPr>
          <w:ilvl w:val="1"/>
          <w:numId w:val="39"/>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sidR="008C2C2B">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rsidR="00846CA9" w:rsidRPr="000D6142" w:rsidRDefault="00D0092A" w:rsidP="00A11E37">
      <w:pPr>
        <w:numPr>
          <w:ilvl w:val="1"/>
          <w:numId w:val="39"/>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sidR="00EA4C86" w:rsidRPr="00A87952">
        <w:rPr>
          <w:rFonts w:asciiTheme="majorBidi" w:hAnsiTheme="majorBidi"/>
          <w:szCs w:val="24"/>
          <w:rtl/>
        </w:rPr>
        <w:t>ביצוע</w:t>
      </w:r>
      <w:r w:rsidRPr="000D6142">
        <w:rPr>
          <w:rFonts w:asciiTheme="majorBidi" w:hAnsiTheme="majorBidi"/>
          <w:szCs w:val="24"/>
          <w:rtl/>
        </w:rPr>
        <w:t xml:space="preserve"> של השירותים</w:t>
      </w:r>
      <w:r w:rsidR="00A84048">
        <w:rPr>
          <w:rFonts w:asciiTheme="majorBidi" w:hAnsiTheme="majorBidi" w:hint="cs"/>
          <w:szCs w:val="24"/>
          <w:rtl/>
        </w:rPr>
        <w:t xml:space="preserve"> המבוקשים</w:t>
      </w:r>
      <w:r w:rsidRPr="000D6142">
        <w:rPr>
          <w:rFonts w:asciiTheme="majorBidi" w:hAnsiTheme="majorBidi"/>
          <w:szCs w:val="24"/>
          <w:rtl/>
        </w:rPr>
        <w:t>, כמפורט בסעיף 2 לעיל, לא כולל מע"מ.</w:t>
      </w:r>
    </w:p>
    <w:p w:rsidR="000D6142" w:rsidRPr="000D6142" w:rsidRDefault="000D6142" w:rsidP="00A11E37">
      <w:pPr>
        <w:numPr>
          <w:ilvl w:val="1"/>
          <w:numId w:val="39"/>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התמורה</w:t>
      </w:r>
      <w:r w:rsidRPr="000D6142">
        <w:rPr>
          <w:rFonts w:asciiTheme="majorBidi" w:hAnsiTheme="majorBidi"/>
          <w:szCs w:val="24"/>
        </w:rPr>
        <w:t xml:space="preserve"> </w:t>
      </w:r>
      <w:r w:rsidRPr="000D6142">
        <w:rPr>
          <w:rFonts w:asciiTheme="majorBidi" w:hAnsiTheme="majorBidi"/>
          <w:szCs w:val="24"/>
          <w:rtl/>
        </w:rPr>
        <w:t>עבור רכיב תפוקות תשולם</w:t>
      </w:r>
      <w:r w:rsidRPr="000D6142">
        <w:rPr>
          <w:rFonts w:asciiTheme="majorBidi" w:hAnsiTheme="majorBidi"/>
          <w:szCs w:val="24"/>
        </w:rPr>
        <w:t xml:space="preserve"> </w:t>
      </w:r>
      <w:r w:rsidRPr="000D6142">
        <w:rPr>
          <w:rFonts w:asciiTheme="majorBidi" w:hAnsiTheme="majorBidi"/>
          <w:szCs w:val="24"/>
          <w:rtl/>
        </w:rPr>
        <w:t>ל</w:t>
      </w:r>
      <w:r w:rsidR="00A05BCB">
        <w:rPr>
          <w:rFonts w:asciiTheme="majorBidi" w:hAnsiTheme="majorBidi" w:hint="cs"/>
          <w:szCs w:val="24"/>
          <w:rtl/>
        </w:rPr>
        <w:t xml:space="preserve">קבלן </w:t>
      </w:r>
      <w:r w:rsidRPr="000D6142">
        <w:rPr>
          <w:rFonts w:asciiTheme="majorBidi" w:hAnsiTheme="majorBidi"/>
          <w:szCs w:val="24"/>
          <w:rtl/>
        </w:rPr>
        <w:t>בתשלומים, כנגד</w:t>
      </w:r>
      <w:r w:rsidRPr="000D6142">
        <w:rPr>
          <w:rFonts w:asciiTheme="majorBidi" w:hAnsiTheme="majorBidi"/>
          <w:szCs w:val="24"/>
        </w:rPr>
        <w:t xml:space="preserve"> </w:t>
      </w:r>
      <w:r w:rsidRPr="000D6142">
        <w:rPr>
          <w:rFonts w:asciiTheme="majorBidi" w:hAnsiTheme="majorBidi"/>
          <w:szCs w:val="24"/>
          <w:rtl/>
        </w:rPr>
        <w:t>ביצוע</w:t>
      </w:r>
      <w:r w:rsidRPr="000D6142">
        <w:rPr>
          <w:rFonts w:asciiTheme="majorBidi" w:hAnsiTheme="majorBidi"/>
          <w:szCs w:val="24"/>
        </w:rPr>
        <w:t xml:space="preserve"> </w:t>
      </w:r>
      <w:r w:rsidRPr="000D6142">
        <w:rPr>
          <w:rFonts w:asciiTheme="majorBidi" w:hAnsiTheme="majorBidi"/>
          <w:szCs w:val="24"/>
          <w:rtl/>
        </w:rPr>
        <w:t>אבני</w:t>
      </w:r>
      <w:r w:rsidRPr="000D6142">
        <w:rPr>
          <w:rFonts w:asciiTheme="majorBidi" w:hAnsiTheme="majorBidi"/>
          <w:szCs w:val="24"/>
        </w:rPr>
        <w:t xml:space="preserve"> </w:t>
      </w:r>
      <w:r w:rsidRPr="000D6142">
        <w:rPr>
          <w:rFonts w:asciiTheme="majorBidi" w:hAnsiTheme="majorBidi"/>
          <w:szCs w:val="24"/>
          <w:rtl/>
        </w:rPr>
        <w:t>הדרך</w:t>
      </w:r>
      <w:r w:rsidRPr="000D6142">
        <w:rPr>
          <w:rFonts w:asciiTheme="majorBidi" w:hAnsiTheme="majorBidi"/>
          <w:szCs w:val="24"/>
        </w:rPr>
        <w:t xml:space="preserve"> </w:t>
      </w:r>
      <w:r w:rsidRPr="000D6142">
        <w:rPr>
          <w:rFonts w:asciiTheme="majorBidi" w:hAnsiTheme="majorBidi"/>
          <w:szCs w:val="24"/>
          <w:rtl/>
        </w:rPr>
        <w:t>המפורטים</w:t>
      </w:r>
      <w:r w:rsidRPr="000D6142">
        <w:rPr>
          <w:rFonts w:asciiTheme="majorBidi" w:hAnsiTheme="majorBidi"/>
          <w:szCs w:val="24"/>
        </w:rPr>
        <w:t xml:space="preserve"> </w:t>
      </w:r>
      <w:r w:rsidRPr="000D6142">
        <w:rPr>
          <w:rFonts w:asciiTheme="majorBidi" w:hAnsiTheme="majorBidi"/>
          <w:szCs w:val="24"/>
          <w:rtl/>
        </w:rPr>
        <w:t>בטבלה 1 להלן:</w:t>
      </w:r>
    </w:p>
    <w:tbl>
      <w:tblPr>
        <w:bidiVisual/>
        <w:tblW w:w="8364"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4770"/>
        <w:gridCol w:w="2181"/>
      </w:tblGrid>
      <w:tr w:rsidR="000D6142" w:rsidRPr="00314B9E" w:rsidTr="00DF1C60">
        <w:trPr>
          <w:trHeight w:val="425"/>
        </w:trPr>
        <w:tc>
          <w:tcPr>
            <w:tcW w:w="1413" w:type="dxa"/>
            <w:shd w:val="clear" w:color="auto" w:fill="D9D9D9"/>
            <w:vAlign w:val="center"/>
          </w:tcPr>
          <w:p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אבן הדרך</w:t>
            </w:r>
          </w:p>
        </w:tc>
        <w:tc>
          <w:tcPr>
            <w:tcW w:w="4770" w:type="dxa"/>
            <w:shd w:val="clear" w:color="auto" w:fill="D9D9D9"/>
            <w:vAlign w:val="center"/>
          </w:tcPr>
          <w:p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מועד הגשה</w:t>
            </w:r>
          </w:p>
        </w:tc>
        <w:tc>
          <w:tcPr>
            <w:tcW w:w="2181" w:type="dxa"/>
            <w:shd w:val="clear" w:color="auto" w:fill="D9D9D9"/>
            <w:vAlign w:val="center"/>
          </w:tcPr>
          <w:p w:rsidR="000D6142" w:rsidRPr="00314B9E" w:rsidRDefault="005909A7" w:rsidP="00790BE2">
            <w:pPr>
              <w:pStyle w:val="afff"/>
              <w:jc w:val="center"/>
              <w:rPr>
                <w:rFonts w:asciiTheme="majorBidi" w:hAnsiTheme="majorBidi" w:cs="David"/>
                <w:b/>
                <w:bCs/>
                <w:sz w:val="28"/>
                <w:szCs w:val="28"/>
                <w:rtl/>
              </w:rPr>
            </w:pPr>
            <w:r>
              <w:rPr>
                <w:rFonts w:asciiTheme="majorBidi" w:hAnsiTheme="majorBidi" w:cs="David" w:hint="cs"/>
                <w:b/>
                <w:bCs/>
                <w:sz w:val="28"/>
                <w:szCs w:val="28"/>
                <w:rtl/>
              </w:rPr>
              <w:t>אחוז</w:t>
            </w:r>
            <w:r w:rsidR="000D6142" w:rsidRPr="00314B9E">
              <w:rPr>
                <w:rFonts w:asciiTheme="majorBidi" w:hAnsiTheme="majorBidi" w:cs="David"/>
                <w:b/>
                <w:bCs/>
                <w:sz w:val="28"/>
                <w:szCs w:val="28"/>
                <w:rtl/>
              </w:rPr>
              <w:t xml:space="preserve"> לתשלום מהתמורה</w:t>
            </w:r>
          </w:p>
        </w:tc>
      </w:tr>
      <w:tr w:rsidR="000D6142" w:rsidRPr="00314B9E" w:rsidTr="00DF1C60">
        <w:trPr>
          <w:trHeight w:val="1019"/>
        </w:trPr>
        <w:tc>
          <w:tcPr>
            <w:tcW w:w="1413" w:type="dxa"/>
            <w:vAlign w:val="center"/>
          </w:tcPr>
          <w:p w:rsidR="000D6142" w:rsidRDefault="000D6142" w:rsidP="00565339">
            <w:pPr>
              <w:pStyle w:val="afff"/>
              <w:spacing w:line="360" w:lineRule="auto"/>
              <w:jc w:val="center"/>
              <w:rPr>
                <w:rFonts w:asciiTheme="majorBidi" w:hAnsiTheme="majorBidi" w:cs="David"/>
                <w:b/>
                <w:bCs/>
                <w:sz w:val="24"/>
                <w:szCs w:val="24"/>
                <w:rtl/>
              </w:rPr>
            </w:pPr>
            <w:r w:rsidRPr="001D3232">
              <w:rPr>
                <w:rFonts w:asciiTheme="majorBidi" w:hAnsiTheme="majorBidi" w:cs="David"/>
                <w:b/>
                <w:bCs/>
                <w:sz w:val="24"/>
                <w:szCs w:val="24"/>
                <w:rtl/>
              </w:rPr>
              <w:t xml:space="preserve">הגשת דו"ח </w:t>
            </w:r>
            <w:r w:rsidR="00565339" w:rsidRPr="001D3232">
              <w:rPr>
                <w:rFonts w:asciiTheme="majorBidi" w:hAnsiTheme="majorBidi" w:cs="David" w:hint="cs"/>
                <w:b/>
                <w:bCs/>
                <w:sz w:val="24"/>
                <w:szCs w:val="24"/>
                <w:rtl/>
              </w:rPr>
              <w:t>ותוצרים עבו</w:t>
            </w:r>
            <w:r w:rsidRPr="001D3232">
              <w:rPr>
                <w:rFonts w:asciiTheme="majorBidi" w:hAnsiTheme="majorBidi" w:cs="David"/>
                <w:b/>
                <w:bCs/>
                <w:sz w:val="24"/>
                <w:szCs w:val="24"/>
                <w:rtl/>
              </w:rPr>
              <w:t xml:space="preserve">ר השירותים הכלולים בשלב א' </w:t>
            </w:r>
          </w:p>
          <w:p w:rsidR="00242CF6" w:rsidRPr="001D3232" w:rsidRDefault="00242CF6" w:rsidP="00565339">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t>דו"ח 1</w:t>
            </w:r>
          </w:p>
        </w:tc>
        <w:tc>
          <w:tcPr>
            <w:tcW w:w="4770" w:type="dxa"/>
            <w:vAlign w:val="center"/>
          </w:tcPr>
          <w:p w:rsidR="000D6142" w:rsidRDefault="000D6142" w:rsidP="00E60BAB">
            <w:pPr>
              <w:tabs>
                <w:tab w:val="left" w:pos="4969"/>
              </w:tabs>
              <w:spacing w:line="360" w:lineRule="auto"/>
              <w:jc w:val="both"/>
              <w:rPr>
                <w:rFonts w:asciiTheme="majorBidi" w:hAnsiTheme="majorBidi"/>
                <w:szCs w:val="24"/>
                <w:rtl/>
              </w:rPr>
            </w:pPr>
            <w:r w:rsidRPr="001D3232">
              <w:rPr>
                <w:rFonts w:asciiTheme="majorBidi" w:hAnsiTheme="majorBidi"/>
                <w:b/>
                <w:bCs/>
                <w:szCs w:val="24"/>
                <w:rtl/>
              </w:rPr>
              <w:t xml:space="preserve">טיוטה ראשונה </w:t>
            </w:r>
            <w:r w:rsidRPr="001D3232">
              <w:rPr>
                <w:rFonts w:asciiTheme="majorBidi" w:hAnsiTheme="majorBidi"/>
                <w:szCs w:val="24"/>
                <w:rtl/>
              </w:rPr>
              <w:t>– חודש וחצי ממועד חתימת הסכם ההתקשרות</w:t>
            </w:r>
            <w:r w:rsidR="00F51B5A">
              <w:rPr>
                <w:rFonts w:asciiTheme="majorBidi" w:hAnsiTheme="majorBidi" w:hint="cs"/>
                <w:szCs w:val="24"/>
                <w:rtl/>
              </w:rPr>
              <w:t>.</w:t>
            </w:r>
          </w:p>
          <w:p w:rsidR="000D6142" w:rsidRPr="001D3232" w:rsidRDefault="00F51B5A" w:rsidP="00270E1C">
            <w:pPr>
              <w:tabs>
                <w:tab w:val="left" w:pos="4969"/>
              </w:tabs>
              <w:spacing w:line="360" w:lineRule="auto"/>
              <w:jc w:val="both"/>
              <w:rPr>
                <w:rFonts w:asciiTheme="majorBidi" w:hAnsiTheme="majorBidi"/>
                <w:szCs w:val="24"/>
                <w:rtl/>
              </w:rPr>
            </w:pPr>
            <w:r>
              <w:rPr>
                <w:rFonts w:asciiTheme="majorBidi" w:hAnsiTheme="majorBidi" w:hint="cs"/>
                <w:szCs w:val="24"/>
                <w:rtl/>
              </w:rPr>
              <w:t>טיוט</w:t>
            </w:r>
            <w:r w:rsidR="00270E1C">
              <w:rPr>
                <w:rFonts w:asciiTheme="majorBidi" w:hAnsiTheme="majorBidi" w:hint="cs"/>
                <w:szCs w:val="24"/>
                <w:rtl/>
              </w:rPr>
              <w:t xml:space="preserve">ות דו"ח מתוקנות יוחזרו </w:t>
            </w:r>
            <w:r>
              <w:rPr>
                <w:rFonts w:asciiTheme="majorBidi" w:hAnsiTheme="majorBidi" w:hint="cs"/>
                <w:szCs w:val="24"/>
                <w:rtl/>
              </w:rPr>
              <w:t xml:space="preserve">שבועיים מיום </w:t>
            </w:r>
            <w:r w:rsidR="000D6142"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r w:rsidR="002A5FEE">
              <w:rPr>
                <w:rFonts w:asciiTheme="majorBidi" w:hAnsiTheme="majorBidi" w:hint="cs"/>
                <w:szCs w:val="24"/>
                <w:rtl/>
              </w:rPr>
              <w:t>.</w:t>
            </w:r>
          </w:p>
        </w:tc>
        <w:tc>
          <w:tcPr>
            <w:tcW w:w="2181" w:type="dxa"/>
            <w:vAlign w:val="center"/>
          </w:tcPr>
          <w:p w:rsidR="000D6142" w:rsidRPr="001D3232" w:rsidRDefault="000D6142" w:rsidP="00813CC2">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Pr="001D3232">
              <w:rPr>
                <w:rFonts w:asciiTheme="majorBidi" w:hAnsiTheme="majorBidi"/>
                <w:szCs w:val="24"/>
                <w:rtl/>
              </w:rPr>
              <w:t xml:space="preserve"> – </w:t>
            </w:r>
            <w:r w:rsidR="00813CC2">
              <w:rPr>
                <w:rFonts w:asciiTheme="majorBidi" w:hAnsiTheme="majorBidi" w:hint="cs"/>
                <w:szCs w:val="24"/>
                <w:rtl/>
              </w:rPr>
              <w:t>2%</w:t>
            </w:r>
            <w:r w:rsidRPr="001D3232">
              <w:rPr>
                <w:rFonts w:asciiTheme="majorBidi" w:hAnsiTheme="majorBidi"/>
                <w:szCs w:val="24"/>
                <w:rtl/>
              </w:rPr>
              <w:t xml:space="preserve"> מסך התמורה</w:t>
            </w:r>
          </w:p>
          <w:p w:rsidR="000D6142" w:rsidRPr="001D3232" w:rsidRDefault="000D6142" w:rsidP="00E60BAB">
            <w:pPr>
              <w:tabs>
                <w:tab w:val="left" w:pos="4969"/>
              </w:tabs>
              <w:spacing w:line="360" w:lineRule="auto"/>
              <w:jc w:val="both"/>
              <w:rPr>
                <w:rFonts w:asciiTheme="majorBidi" w:hAnsiTheme="majorBidi"/>
                <w:b/>
                <w:bCs/>
                <w:szCs w:val="24"/>
                <w:rtl/>
              </w:rPr>
            </w:pPr>
          </w:p>
          <w:p w:rsidR="000D6142" w:rsidRPr="001D3232" w:rsidRDefault="00861302" w:rsidP="00513987">
            <w:pPr>
              <w:tabs>
                <w:tab w:val="left" w:pos="4969"/>
              </w:tabs>
              <w:spacing w:line="360" w:lineRule="auto"/>
              <w:jc w:val="both"/>
              <w:rPr>
                <w:rFonts w:asciiTheme="majorBidi" w:hAnsiTheme="majorBidi"/>
                <w:szCs w:val="24"/>
              </w:rPr>
            </w:pPr>
            <w:r>
              <w:rPr>
                <w:rFonts w:asciiTheme="majorBidi" w:hAnsiTheme="majorBidi" w:hint="cs"/>
                <w:b/>
                <w:bCs/>
                <w:szCs w:val="24"/>
                <w:rtl/>
              </w:rPr>
              <w:t>ד</w:t>
            </w:r>
            <w:r w:rsidR="000D6142" w:rsidRPr="001D3232">
              <w:rPr>
                <w:rFonts w:asciiTheme="majorBidi" w:hAnsiTheme="majorBidi"/>
                <w:b/>
                <w:bCs/>
                <w:szCs w:val="24"/>
                <w:rtl/>
              </w:rPr>
              <w:t xml:space="preserve">ו"ח סופי </w:t>
            </w:r>
            <w:r>
              <w:rPr>
                <w:rFonts w:asciiTheme="majorBidi" w:hAnsiTheme="majorBidi" w:hint="cs"/>
                <w:b/>
                <w:bCs/>
                <w:szCs w:val="24"/>
                <w:rtl/>
              </w:rPr>
              <w:t xml:space="preserve"> מאושר </w:t>
            </w:r>
            <w:r w:rsidR="000D6142" w:rsidRPr="001D3232">
              <w:rPr>
                <w:rFonts w:asciiTheme="majorBidi" w:hAnsiTheme="majorBidi"/>
                <w:b/>
                <w:bCs/>
                <w:szCs w:val="24"/>
                <w:rtl/>
              </w:rPr>
              <w:t>ע"י המשרד</w:t>
            </w:r>
            <w:r w:rsidR="000D6142" w:rsidRPr="001D3232">
              <w:rPr>
                <w:rFonts w:asciiTheme="majorBidi" w:hAnsiTheme="majorBidi"/>
                <w:szCs w:val="24"/>
                <w:rtl/>
              </w:rPr>
              <w:t xml:space="preserve"> – </w:t>
            </w:r>
            <w:r w:rsidR="00513987">
              <w:rPr>
                <w:rFonts w:asciiTheme="majorBidi" w:hAnsiTheme="majorBidi" w:hint="cs"/>
                <w:szCs w:val="24"/>
                <w:rtl/>
              </w:rPr>
              <w:t>3%</w:t>
            </w:r>
            <w:r w:rsidR="00813CC2">
              <w:rPr>
                <w:rFonts w:asciiTheme="majorBidi" w:hAnsiTheme="majorBidi" w:hint="cs"/>
                <w:szCs w:val="24"/>
                <w:rtl/>
              </w:rPr>
              <w:t xml:space="preserve"> </w:t>
            </w:r>
            <w:r w:rsidR="000D6142" w:rsidRPr="001D3232">
              <w:rPr>
                <w:rFonts w:asciiTheme="majorBidi" w:hAnsiTheme="majorBidi"/>
                <w:szCs w:val="24"/>
                <w:rtl/>
              </w:rPr>
              <w:t>מסך התמורה</w:t>
            </w:r>
          </w:p>
        </w:tc>
      </w:tr>
      <w:tr w:rsidR="00413F76" w:rsidRPr="00314B9E" w:rsidTr="00875DAE">
        <w:trPr>
          <w:trHeight w:val="1019"/>
        </w:trPr>
        <w:tc>
          <w:tcPr>
            <w:tcW w:w="1413" w:type="dxa"/>
            <w:vAlign w:val="center"/>
          </w:tcPr>
          <w:p w:rsidR="00413F76" w:rsidRPr="001D3232" w:rsidRDefault="00413F76" w:rsidP="00242CF6">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t>דו</w:t>
            </w:r>
            <w:r w:rsidR="00242CF6">
              <w:rPr>
                <w:rFonts w:asciiTheme="majorBidi" w:hAnsiTheme="majorBidi" w:cs="David" w:hint="cs"/>
                <w:b/>
                <w:bCs/>
                <w:sz w:val="24"/>
                <w:szCs w:val="24"/>
                <w:rtl/>
              </w:rPr>
              <w:t>"ח 2</w:t>
            </w:r>
          </w:p>
        </w:tc>
        <w:tc>
          <w:tcPr>
            <w:tcW w:w="4770" w:type="dxa"/>
            <w:vAlign w:val="center"/>
          </w:tcPr>
          <w:p w:rsidR="00242CF6" w:rsidRPr="001D3232" w:rsidRDefault="00242CF6" w:rsidP="00981710">
            <w:pPr>
              <w:tabs>
                <w:tab w:val="left" w:pos="4969"/>
              </w:tabs>
              <w:spacing w:line="360" w:lineRule="auto"/>
              <w:jc w:val="both"/>
              <w:rPr>
                <w:rFonts w:asciiTheme="majorBidi" w:hAnsiTheme="majorBidi"/>
                <w:szCs w:val="24"/>
                <w:rtl/>
              </w:rPr>
            </w:pPr>
            <w:r w:rsidRPr="001D3232">
              <w:rPr>
                <w:rFonts w:asciiTheme="majorBidi" w:hAnsiTheme="majorBidi"/>
                <w:b/>
                <w:bCs/>
                <w:szCs w:val="24"/>
                <w:rtl/>
              </w:rPr>
              <w:t xml:space="preserve">טיוטה ראשונה </w:t>
            </w:r>
            <w:r w:rsidRPr="001D3232">
              <w:rPr>
                <w:rFonts w:asciiTheme="majorBidi" w:hAnsiTheme="majorBidi"/>
                <w:szCs w:val="24"/>
                <w:rtl/>
              </w:rPr>
              <w:t xml:space="preserve">– </w:t>
            </w:r>
            <w:r w:rsidR="00801FE8">
              <w:rPr>
                <w:rFonts w:asciiTheme="majorBidi" w:hAnsiTheme="majorBidi" w:hint="cs"/>
                <w:szCs w:val="24"/>
                <w:rtl/>
              </w:rPr>
              <w:t xml:space="preserve">3 </w:t>
            </w:r>
            <w:r w:rsidRPr="001D3232">
              <w:rPr>
                <w:rFonts w:asciiTheme="majorBidi" w:hAnsiTheme="majorBidi"/>
                <w:szCs w:val="24"/>
                <w:rtl/>
              </w:rPr>
              <w:t>חודש</w:t>
            </w:r>
            <w:r w:rsidR="00801FE8">
              <w:rPr>
                <w:rFonts w:asciiTheme="majorBidi" w:hAnsiTheme="majorBidi" w:hint="cs"/>
                <w:szCs w:val="24"/>
                <w:rtl/>
              </w:rPr>
              <w:t xml:space="preserve">ים </w:t>
            </w:r>
            <w:r w:rsidRPr="001D3232">
              <w:rPr>
                <w:rFonts w:asciiTheme="majorBidi" w:hAnsiTheme="majorBidi"/>
                <w:szCs w:val="24"/>
                <w:rtl/>
              </w:rPr>
              <w:t>ממועד חתימת הסכם ההתקשרות</w:t>
            </w:r>
          </w:p>
          <w:p w:rsidR="00413F76" w:rsidRPr="001D3232" w:rsidRDefault="00270E1C" w:rsidP="00242CF6">
            <w:pPr>
              <w:tabs>
                <w:tab w:val="left" w:pos="4969"/>
              </w:tabs>
              <w:spacing w:line="360" w:lineRule="auto"/>
              <w:jc w:val="both"/>
              <w:rPr>
                <w:rFonts w:asciiTheme="majorBidi" w:hAnsiTheme="majorBidi"/>
                <w:b/>
                <w:bCs/>
                <w:szCs w:val="24"/>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2181" w:type="dxa"/>
            <w:vAlign w:val="center"/>
          </w:tcPr>
          <w:p w:rsidR="00B856CF" w:rsidRPr="001D3232" w:rsidRDefault="00B856CF" w:rsidP="00513987">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Pr="001D3232">
              <w:rPr>
                <w:rFonts w:asciiTheme="majorBidi" w:hAnsiTheme="majorBidi"/>
                <w:szCs w:val="24"/>
                <w:rtl/>
              </w:rPr>
              <w:t xml:space="preserve"> – </w:t>
            </w:r>
            <w:r w:rsidR="00513987">
              <w:rPr>
                <w:rFonts w:asciiTheme="majorBidi" w:hAnsiTheme="majorBidi" w:hint="cs"/>
                <w:szCs w:val="24"/>
                <w:rtl/>
              </w:rPr>
              <w:t>3</w:t>
            </w:r>
            <w:r w:rsidR="00813CC2">
              <w:rPr>
                <w:rFonts w:asciiTheme="majorBidi" w:hAnsiTheme="majorBidi" w:hint="cs"/>
                <w:szCs w:val="24"/>
                <w:rtl/>
              </w:rPr>
              <w:t>%</w:t>
            </w:r>
            <w:r w:rsidRPr="001D3232">
              <w:rPr>
                <w:rFonts w:asciiTheme="majorBidi" w:hAnsiTheme="majorBidi"/>
                <w:szCs w:val="24"/>
                <w:rtl/>
              </w:rPr>
              <w:t xml:space="preserve"> מסך התמורה</w:t>
            </w:r>
          </w:p>
          <w:p w:rsidR="00B856CF" w:rsidRPr="001D3232" w:rsidRDefault="00B856CF" w:rsidP="00B856CF">
            <w:pPr>
              <w:tabs>
                <w:tab w:val="left" w:pos="4969"/>
              </w:tabs>
              <w:spacing w:line="360" w:lineRule="auto"/>
              <w:jc w:val="both"/>
              <w:rPr>
                <w:rFonts w:asciiTheme="majorBidi" w:hAnsiTheme="majorBidi"/>
                <w:b/>
                <w:bCs/>
                <w:szCs w:val="24"/>
                <w:rtl/>
              </w:rPr>
            </w:pPr>
          </w:p>
          <w:p w:rsidR="00413F76" w:rsidRPr="001D3232" w:rsidRDefault="00B856CF" w:rsidP="00513987">
            <w:pPr>
              <w:tabs>
                <w:tab w:val="left" w:pos="4969"/>
              </w:tabs>
              <w:spacing w:line="360" w:lineRule="auto"/>
              <w:jc w:val="both"/>
              <w:rPr>
                <w:rFonts w:asciiTheme="majorBidi" w:hAnsiTheme="majorBidi"/>
                <w:b/>
                <w:bCs/>
                <w:szCs w:val="24"/>
                <w:rtl/>
              </w:rPr>
            </w:pPr>
            <w:r w:rsidRPr="001D3232">
              <w:rPr>
                <w:rFonts w:asciiTheme="majorBidi" w:hAnsiTheme="majorBidi"/>
                <w:b/>
                <w:bCs/>
                <w:szCs w:val="24"/>
                <w:rtl/>
              </w:rPr>
              <w:t>דו"ח סופי</w:t>
            </w:r>
            <w:r w:rsidR="00861302">
              <w:rPr>
                <w:rFonts w:asciiTheme="majorBidi" w:hAnsiTheme="majorBidi" w:hint="cs"/>
                <w:b/>
                <w:bCs/>
                <w:szCs w:val="24"/>
                <w:rtl/>
              </w:rPr>
              <w:t xml:space="preserve"> מאושר</w:t>
            </w:r>
            <w:r w:rsidRPr="001D3232">
              <w:rPr>
                <w:rFonts w:asciiTheme="majorBidi" w:hAnsiTheme="majorBidi"/>
                <w:b/>
                <w:bCs/>
                <w:szCs w:val="24"/>
                <w:rtl/>
              </w:rPr>
              <w:t xml:space="preserve"> ע"י המשרד</w:t>
            </w:r>
            <w:r w:rsidR="00813CC2">
              <w:rPr>
                <w:rFonts w:asciiTheme="majorBidi" w:hAnsiTheme="majorBidi"/>
                <w:szCs w:val="24"/>
                <w:rtl/>
              </w:rPr>
              <w:t xml:space="preserve"> –</w:t>
            </w:r>
            <w:r w:rsidR="00813CC2">
              <w:rPr>
                <w:rFonts w:asciiTheme="majorBidi" w:hAnsiTheme="majorBidi" w:hint="cs"/>
                <w:szCs w:val="24"/>
                <w:rtl/>
              </w:rPr>
              <w:t xml:space="preserve"> </w:t>
            </w:r>
            <w:r w:rsidR="00513987">
              <w:rPr>
                <w:rFonts w:asciiTheme="majorBidi" w:hAnsiTheme="majorBidi" w:hint="cs"/>
                <w:szCs w:val="24"/>
                <w:rtl/>
              </w:rPr>
              <w:t>4</w:t>
            </w:r>
            <w:r>
              <w:rPr>
                <w:rFonts w:asciiTheme="majorBidi" w:hAnsiTheme="majorBidi" w:hint="cs"/>
                <w:szCs w:val="24"/>
                <w:rtl/>
              </w:rPr>
              <w:t>%</w:t>
            </w:r>
            <w:r w:rsidRPr="001D3232">
              <w:rPr>
                <w:rFonts w:asciiTheme="majorBidi" w:hAnsiTheme="majorBidi"/>
                <w:szCs w:val="24"/>
                <w:rtl/>
              </w:rPr>
              <w:t xml:space="preserve"> מסך התמורה</w:t>
            </w:r>
          </w:p>
        </w:tc>
      </w:tr>
      <w:tr w:rsidR="00242CF6" w:rsidRPr="00314B9E" w:rsidTr="00875DAE">
        <w:trPr>
          <w:trHeight w:val="1019"/>
        </w:trPr>
        <w:tc>
          <w:tcPr>
            <w:tcW w:w="1413" w:type="dxa"/>
            <w:vAlign w:val="center"/>
          </w:tcPr>
          <w:p w:rsidR="00242CF6" w:rsidRDefault="00242CF6" w:rsidP="00242CF6">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t>דו"ח 3</w:t>
            </w:r>
          </w:p>
        </w:tc>
        <w:tc>
          <w:tcPr>
            <w:tcW w:w="4770" w:type="dxa"/>
            <w:vAlign w:val="center"/>
          </w:tcPr>
          <w:p w:rsidR="00C31C61" w:rsidRPr="001D3232" w:rsidRDefault="00C31C61" w:rsidP="00C65C28">
            <w:pPr>
              <w:tabs>
                <w:tab w:val="left" w:pos="4969"/>
              </w:tabs>
              <w:spacing w:line="360" w:lineRule="auto"/>
              <w:jc w:val="both"/>
              <w:rPr>
                <w:rFonts w:asciiTheme="majorBidi" w:hAnsiTheme="majorBidi"/>
                <w:szCs w:val="24"/>
                <w:rtl/>
              </w:rPr>
            </w:pPr>
            <w:r w:rsidRPr="001D3232">
              <w:rPr>
                <w:rFonts w:asciiTheme="majorBidi" w:hAnsiTheme="majorBidi"/>
                <w:b/>
                <w:bCs/>
                <w:szCs w:val="24"/>
                <w:rtl/>
              </w:rPr>
              <w:t>טיוטה ראשונה</w:t>
            </w:r>
            <w:r w:rsidR="00CF4028">
              <w:rPr>
                <w:rFonts w:asciiTheme="majorBidi" w:hAnsiTheme="majorBidi" w:hint="cs"/>
                <w:b/>
                <w:bCs/>
                <w:szCs w:val="24"/>
                <w:rtl/>
              </w:rPr>
              <w:t xml:space="preserve"> </w:t>
            </w:r>
            <w:r w:rsidR="00CF4028">
              <w:rPr>
                <w:rFonts w:asciiTheme="majorBidi" w:hAnsiTheme="majorBidi"/>
                <w:b/>
                <w:bCs/>
                <w:szCs w:val="24"/>
                <w:rtl/>
              </w:rPr>
              <w:t>–</w:t>
            </w:r>
            <w:r w:rsidR="00CF4028">
              <w:rPr>
                <w:rFonts w:asciiTheme="majorBidi" w:hAnsiTheme="majorBidi" w:hint="cs"/>
                <w:b/>
                <w:bCs/>
                <w:szCs w:val="24"/>
                <w:rtl/>
              </w:rPr>
              <w:t xml:space="preserve"> </w:t>
            </w:r>
            <w:r w:rsidR="00CF4028" w:rsidRPr="00CF4028">
              <w:rPr>
                <w:rFonts w:asciiTheme="majorBidi" w:hAnsiTheme="majorBidi" w:hint="cs"/>
                <w:szCs w:val="24"/>
                <w:rtl/>
              </w:rPr>
              <w:t xml:space="preserve">4 </w:t>
            </w:r>
            <w:r w:rsidR="00C65C28">
              <w:rPr>
                <w:rFonts w:asciiTheme="majorBidi" w:hAnsiTheme="majorBidi" w:hint="cs"/>
                <w:szCs w:val="24"/>
                <w:rtl/>
              </w:rPr>
              <w:t xml:space="preserve">וחצי </w:t>
            </w:r>
            <w:r w:rsidRPr="00CF4028">
              <w:rPr>
                <w:rFonts w:asciiTheme="majorBidi" w:hAnsiTheme="majorBidi"/>
                <w:szCs w:val="24"/>
                <w:rtl/>
              </w:rPr>
              <w:t>חודש</w:t>
            </w:r>
            <w:r w:rsidRPr="00CF4028">
              <w:rPr>
                <w:rFonts w:asciiTheme="majorBidi" w:hAnsiTheme="majorBidi" w:hint="cs"/>
                <w:szCs w:val="24"/>
                <w:rtl/>
              </w:rPr>
              <w:t>ים</w:t>
            </w:r>
            <w:r>
              <w:rPr>
                <w:rFonts w:asciiTheme="majorBidi" w:hAnsiTheme="majorBidi" w:hint="cs"/>
                <w:szCs w:val="24"/>
                <w:rtl/>
              </w:rPr>
              <w:t xml:space="preserve"> </w:t>
            </w:r>
            <w:r w:rsidRPr="001D3232">
              <w:rPr>
                <w:rFonts w:asciiTheme="majorBidi" w:hAnsiTheme="majorBidi"/>
                <w:szCs w:val="24"/>
                <w:rtl/>
              </w:rPr>
              <w:t>ממועד חתימת הסכם ההתקשרות</w:t>
            </w:r>
            <w:r w:rsidR="00051A0C">
              <w:rPr>
                <w:rFonts w:asciiTheme="majorBidi" w:hAnsiTheme="majorBidi" w:hint="cs"/>
                <w:szCs w:val="24"/>
                <w:rtl/>
              </w:rPr>
              <w:t>.</w:t>
            </w:r>
          </w:p>
          <w:p w:rsidR="00242CF6" w:rsidRPr="001D3232" w:rsidRDefault="00270E1C" w:rsidP="00C31C61">
            <w:pPr>
              <w:tabs>
                <w:tab w:val="left" w:pos="4969"/>
              </w:tabs>
              <w:spacing w:line="360" w:lineRule="auto"/>
              <w:jc w:val="both"/>
              <w:rPr>
                <w:rFonts w:asciiTheme="majorBidi" w:hAnsiTheme="majorBidi"/>
                <w:b/>
                <w:bCs/>
                <w:szCs w:val="24"/>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2181" w:type="dxa"/>
            <w:vAlign w:val="center"/>
          </w:tcPr>
          <w:p w:rsidR="00B856CF" w:rsidRPr="001D3232" w:rsidRDefault="00B856CF" w:rsidP="00513987">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00813CC2">
              <w:rPr>
                <w:rFonts w:asciiTheme="majorBidi" w:hAnsiTheme="majorBidi"/>
                <w:szCs w:val="24"/>
                <w:rtl/>
              </w:rPr>
              <w:t xml:space="preserve"> –</w:t>
            </w:r>
            <w:r w:rsidR="00813CC2">
              <w:rPr>
                <w:rFonts w:asciiTheme="majorBidi" w:hAnsiTheme="majorBidi" w:hint="cs"/>
                <w:szCs w:val="24"/>
                <w:rtl/>
              </w:rPr>
              <w:t xml:space="preserve"> </w:t>
            </w:r>
            <w:r w:rsidR="00513987">
              <w:rPr>
                <w:rFonts w:asciiTheme="majorBidi" w:hAnsiTheme="majorBidi" w:hint="cs"/>
                <w:szCs w:val="24"/>
                <w:rtl/>
              </w:rPr>
              <w:t>4</w:t>
            </w:r>
            <w:r w:rsidR="00813CC2">
              <w:rPr>
                <w:rFonts w:asciiTheme="majorBidi" w:hAnsiTheme="majorBidi" w:hint="cs"/>
                <w:szCs w:val="24"/>
                <w:rtl/>
              </w:rPr>
              <w:t>%</w:t>
            </w:r>
            <w:r w:rsidRPr="001D3232">
              <w:rPr>
                <w:rFonts w:asciiTheme="majorBidi" w:hAnsiTheme="majorBidi"/>
                <w:szCs w:val="24"/>
                <w:rtl/>
              </w:rPr>
              <w:t xml:space="preserve"> מסך התמורה</w:t>
            </w:r>
          </w:p>
          <w:p w:rsidR="00B856CF" w:rsidRPr="001D3232" w:rsidRDefault="00B856CF" w:rsidP="00B856CF">
            <w:pPr>
              <w:tabs>
                <w:tab w:val="left" w:pos="4969"/>
              </w:tabs>
              <w:spacing w:line="360" w:lineRule="auto"/>
              <w:jc w:val="both"/>
              <w:rPr>
                <w:rFonts w:asciiTheme="majorBidi" w:hAnsiTheme="majorBidi"/>
                <w:b/>
                <w:bCs/>
                <w:szCs w:val="24"/>
                <w:rtl/>
              </w:rPr>
            </w:pPr>
          </w:p>
          <w:p w:rsidR="00242CF6" w:rsidRDefault="00B856CF" w:rsidP="00513987">
            <w:pPr>
              <w:tabs>
                <w:tab w:val="left" w:pos="4969"/>
              </w:tabs>
              <w:spacing w:line="360" w:lineRule="auto"/>
              <w:jc w:val="both"/>
              <w:rPr>
                <w:rFonts w:asciiTheme="majorBidi" w:hAnsiTheme="majorBidi"/>
                <w:b/>
                <w:bCs/>
                <w:szCs w:val="24"/>
                <w:rtl/>
              </w:rPr>
            </w:pPr>
            <w:r w:rsidRPr="001D3232">
              <w:rPr>
                <w:rFonts w:asciiTheme="majorBidi" w:hAnsiTheme="majorBidi"/>
                <w:b/>
                <w:bCs/>
                <w:szCs w:val="24"/>
                <w:rtl/>
              </w:rPr>
              <w:t>דו"ח סופי</w:t>
            </w:r>
            <w:r w:rsidR="00861302">
              <w:rPr>
                <w:rFonts w:asciiTheme="majorBidi" w:hAnsiTheme="majorBidi" w:hint="cs"/>
                <w:b/>
                <w:bCs/>
                <w:szCs w:val="24"/>
                <w:rtl/>
              </w:rPr>
              <w:t xml:space="preserve"> מאושר</w:t>
            </w:r>
            <w:r w:rsidRPr="001D3232">
              <w:rPr>
                <w:rFonts w:asciiTheme="majorBidi" w:hAnsiTheme="majorBidi"/>
                <w:b/>
                <w:bCs/>
                <w:szCs w:val="24"/>
                <w:rtl/>
              </w:rPr>
              <w:t xml:space="preserve"> ע"י המשרד</w:t>
            </w:r>
            <w:r w:rsidR="00813CC2">
              <w:rPr>
                <w:rFonts w:asciiTheme="majorBidi" w:hAnsiTheme="majorBidi"/>
                <w:szCs w:val="24"/>
                <w:rtl/>
              </w:rPr>
              <w:t xml:space="preserve"> –</w:t>
            </w:r>
            <w:r w:rsidR="00813CC2">
              <w:rPr>
                <w:rFonts w:asciiTheme="majorBidi" w:hAnsiTheme="majorBidi" w:hint="cs"/>
                <w:szCs w:val="24"/>
                <w:rtl/>
              </w:rPr>
              <w:t xml:space="preserve"> </w:t>
            </w:r>
            <w:r w:rsidR="00513987">
              <w:rPr>
                <w:rFonts w:asciiTheme="majorBidi" w:hAnsiTheme="majorBidi" w:hint="cs"/>
                <w:szCs w:val="24"/>
                <w:rtl/>
              </w:rPr>
              <w:t>6%</w:t>
            </w:r>
            <w:r w:rsidRPr="001D3232">
              <w:rPr>
                <w:rFonts w:asciiTheme="majorBidi" w:hAnsiTheme="majorBidi"/>
                <w:szCs w:val="24"/>
                <w:rtl/>
              </w:rPr>
              <w:t xml:space="preserve"> מסך התמורה</w:t>
            </w:r>
          </w:p>
        </w:tc>
      </w:tr>
      <w:tr w:rsidR="00242CF6" w:rsidRPr="00314B9E" w:rsidTr="00875DAE">
        <w:trPr>
          <w:trHeight w:val="1019"/>
        </w:trPr>
        <w:tc>
          <w:tcPr>
            <w:tcW w:w="1413" w:type="dxa"/>
            <w:vAlign w:val="center"/>
          </w:tcPr>
          <w:p w:rsidR="00242CF6" w:rsidRDefault="00242CF6" w:rsidP="00242CF6">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t>דו"ח 4</w:t>
            </w:r>
          </w:p>
        </w:tc>
        <w:tc>
          <w:tcPr>
            <w:tcW w:w="4770" w:type="dxa"/>
            <w:vAlign w:val="center"/>
          </w:tcPr>
          <w:p w:rsidR="00C31C61" w:rsidRPr="001D3232" w:rsidRDefault="00C31C61" w:rsidP="00F84A73">
            <w:pPr>
              <w:tabs>
                <w:tab w:val="left" w:pos="4969"/>
              </w:tabs>
              <w:spacing w:line="360" w:lineRule="auto"/>
              <w:jc w:val="both"/>
              <w:rPr>
                <w:rFonts w:asciiTheme="majorBidi" w:hAnsiTheme="majorBidi"/>
                <w:szCs w:val="24"/>
                <w:rtl/>
              </w:rPr>
            </w:pPr>
            <w:r w:rsidRPr="001D3232">
              <w:rPr>
                <w:rFonts w:asciiTheme="majorBidi" w:hAnsiTheme="majorBidi"/>
                <w:b/>
                <w:bCs/>
                <w:szCs w:val="24"/>
                <w:rtl/>
              </w:rPr>
              <w:t xml:space="preserve">טיוטה ראשונה </w:t>
            </w:r>
            <w:r w:rsidR="00051A0C">
              <w:rPr>
                <w:rFonts w:asciiTheme="majorBidi" w:hAnsiTheme="majorBidi" w:hint="cs"/>
                <w:b/>
                <w:bCs/>
                <w:szCs w:val="24"/>
                <w:rtl/>
              </w:rPr>
              <w:t xml:space="preserve">- </w:t>
            </w:r>
            <w:r w:rsidR="00C65C28">
              <w:rPr>
                <w:rFonts w:asciiTheme="majorBidi" w:hAnsiTheme="majorBidi" w:hint="cs"/>
                <w:szCs w:val="24"/>
                <w:rtl/>
              </w:rPr>
              <w:t xml:space="preserve">7 </w:t>
            </w:r>
            <w:r w:rsidRPr="001D3232">
              <w:rPr>
                <w:rFonts w:asciiTheme="majorBidi" w:hAnsiTheme="majorBidi"/>
                <w:szCs w:val="24"/>
                <w:rtl/>
              </w:rPr>
              <w:t>חודש</w:t>
            </w:r>
            <w:r>
              <w:rPr>
                <w:rFonts w:asciiTheme="majorBidi" w:hAnsiTheme="majorBidi" w:hint="cs"/>
                <w:szCs w:val="24"/>
                <w:rtl/>
              </w:rPr>
              <w:t xml:space="preserve">ים </w:t>
            </w:r>
            <w:r w:rsidRPr="001D3232">
              <w:rPr>
                <w:rFonts w:asciiTheme="majorBidi" w:hAnsiTheme="majorBidi"/>
                <w:szCs w:val="24"/>
                <w:rtl/>
              </w:rPr>
              <w:t>ממועד חתימת הסכם ההתקשרות</w:t>
            </w:r>
            <w:r w:rsidR="000D273A">
              <w:rPr>
                <w:rFonts w:asciiTheme="majorBidi" w:hAnsiTheme="majorBidi" w:hint="cs"/>
                <w:szCs w:val="24"/>
                <w:rtl/>
              </w:rPr>
              <w:t>.</w:t>
            </w:r>
          </w:p>
          <w:p w:rsidR="00242CF6" w:rsidRPr="001D3232" w:rsidRDefault="00270E1C" w:rsidP="00C31C61">
            <w:pPr>
              <w:tabs>
                <w:tab w:val="left" w:pos="4969"/>
              </w:tabs>
              <w:spacing w:line="360" w:lineRule="auto"/>
              <w:jc w:val="both"/>
              <w:rPr>
                <w:rFonts w:asciiTheme="majorBidi" w:hAnsiTheme="majorBidi"/>
                <w:b/>
                <w:bCs/>
                <w:szCs w:val="24"/>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2181" w:type="dxa"/>
            <w:vAlign w:val="center"/>
          </w:tcPr>
          <w:p w:rsidR="00B856CF" w:rsidRPr="001D3232" w:rsidRDefault="00B856CF" w:rsidP="00496884">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Pr="001D3232">
              <w:rPr>
                <w:rFonts w:asciiTheme="majorBidi" w:hAnsiTheme="majorBidi"/>
                <w:szCs w:val="24"/>
                <w:rtl/>
              </w:rPr>
              <w:t xml:space="preserve"> – </w:t>
            </w:r>
            <w:r w:rsidR="00496884">
              <w:rPr>
                <w:rFonts w:asciiTheme="majorBidi" w:hAnsiTheme="majorBidi" w:hint="cs"/>
                <w:szCs w:val="24"/>
                <w:rtl/>
              </w:rPr>
              <w:t>10%</w:t>
            </w:r>
            <w:r w:rsidRPr="001D3232">
              <w:rPr>
                <w:rFonts w:asciiTheme="majorBidi" w:hAnsiTheme="majorBidi"/>
                <w:szCs w:val="24"/>
                <w:rtl/>
              </w:rPr>
              <w:t xml:space="preserve"> מסך התמורה</w:t>
            </w:r>
          </w:p>
          <w:p w:rsidR="00B856CF" w:rsidRPr="001D3232" w:rsidRDefault="00B856CF" w:rsidP="00B856CF">
            <w:pPr>
              <w:tabs>
                <w:tab w:val="left" w:pos="4969"/>
              </w:tabs>
              <w:spacing w:line="360" w:lineRule="auto"/>
              <w:jc w:val="both"/>
              <w:rPr>
                <w:rFonts w:asciiTheme="majorBidi" w:hAnsiTheme="majorBidi"/>
                <w:b/>
                <w:bCs/>
                <w:szCs w:val="24"/>
                <w:rtl/>
              </w:rPr>
            </w:pPr>
          </w:p>
          <w:p w:rsidR="00242CF6" w:rsidRDefault="00B856CF" w:rsidP="00513987">
            <w:pPr>
              <w:tabs>
                <w:tab w:val="left" w:pos="4969"/>
              </w:tabs>
              <w:spacing w:line="360" w:lineRule="auto"/>
              <w:jc w:val="both"/>
              <w:rPr>
                <w:rFonts w:asciiTheme="majorBidi" w:hAnsiTheme="majorBidi"/>
                <w:b/>
                <w:bCs/>
                <w:szCs w:val="24"/>
                <w:rtl/>
              </w:rPr>
            </w:pPr>
            <w:r w:rsidRPr="001D3232">
              <w:rPr>
                <w:rFonts w:asciiTheme="majorBidi" w:hAnsiTheme="majorBidi"/>
                <w:b/>
                <w:bCs/>
                <w:szCs w:val="24"/>
                <w:rtl/>
              </w:rPr>
              <w:t>אישור דו"ח סופי ע"י המשרד</w:t>
            </w:r>
            <w:r w:rsidRPr="001D3232">
              <w:rPr>
                <w:rFonts w:asciiTheme="majorBidi" w:hAnsiTheme="majorBidi"/>
                <w:szCs w:val="24"/>
                <w:rtl/>
              </w:rPr>
              <w:t xml:space="preserve"> – </w:t>
            </w:r>
            <w:r w:rsidR="00496884">
              <w:rPr>
                <w:rFonts w:asciiTheme="majorBidi" w:hAnsiTheme="majorBidi" w:hint="cs"/>
                <w:szCs w:val="24"/>
                <w:rtl/>
              </w:rPr>
              <w:t>1</w:t>
            </w:r>
            <w:r w:rsidR="00513987">
              <w:rPr>
                <w:rFonts w:asciiTheme="majorBidi" w:hAnsiTheme="majorBidi" w:hint="cs"/>
                <w:szCs w:val="24"/>
                <w:rtl/>
              </w:rPr>
              <w:t>0</w:t>
            </w:r>
            <w:r>
              <w:rPr>
                <w:rFonts w:asciiTheme="majorBidi" w:hAnsiTheme="majorBidi" w:hint="cs"/>
                <w:szCs w:val="24"/>
                <w:rtl/>
              </w:rPr>
              <w:t>%</w:t>
            </w:r>
            <w:r w:rsidRPr="001D3232">
              <w:rPr>
                <w:rFonts w:asciiTheme="majorBidi" w:hAnsiTheme="majorBidi"/>
                <w:szCs w:val="24"/>
                <w:rtl/>
              </w:rPr>
              <w:t xml:space="preserve"> מסך התמורה</w:t>
            </w:r>
          </w:p>
        </w:tc>
      </w:tr>
      <w:tr w:rsidR="00242CF6" w:rsidRPr="00314B9E" w:rsidTr="00875DAE">
        <w:trPr>
          <w:trHeight w:val="1019"/>
        </w:trPr>
        <w:tc>
          <w:tcPr>
            <w:tcW w:w="1413" w:type="dxa"/>
            <w:vAlign w:val="center"/>
          </w:tcPr>
          <w:p w:rsidR="00242CF6" w:rsidRDefault="00242CF6" w:rsidP="00242CF6">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lastRenderedPageBreak/>
              <w:t>דו"ח 5</w:t>
            </w:r>
          </w:p>
        </w:tc>
        <w:tc>
          <w:tcPr>
            <w:tcW w:w="4770" w:type="dxa"/>
            <w:vAlign w:val="center"/>
          </w:tcPr>
          <w:p w:rsidR="00112889" w:rsidRPr="001D3232" w:rsidRDefault="00112889" w:rsidP="00327C6E">
            <w:pPr>
              <w:tabs>
                <w:tab w:val="left" w:pos="4969"/>
              </w:tabs>
              <w:spacing w:line="360" w:lineRule="auto"/>
              <w:jc w:val="both"/>
              <w:rPr>
                <w:rFonts w:asciiTheme="majorBidi" w:hAnsiTheme="majorBidi"/>
                <w:szCs w:val="24"/>
                <w:rtl/>
              </w:rPr>
            </w:pPr>
            <w:r w:rsidRPr="001D3232">
              <w:rPr>
                <w:rFonts w:asciiTheme="majorBidi" w:hAnsiTheme="majorBidi"/>
                <w:b/>
                <w:bCs/>
                <w:szCs w:val="24"/>
                <w:rtl/>
              </w:rPr>
              <w:t xml:space="preserve">טיוטה ראשונה </w:t>
            </w:r>
            <w:r>
              <w:rPr>
                <w:rFonts w:asciiTheme="majorBidi" w:hAnsiTheme="majorBidi"/>
                <w:b/>
                <w:bCs/>
                <w:szCs w:val="24"/>
                <w:rtl/>
              </w:rPr>
              <w:t>–</w:t>
            </w:r>
            <w:r>
              <w:rPr>
                <w:rFonts w:asciiTheme="majorBidi" w:hAnsiTheme="majorBidi" w:hint="cs"/>
                <w:b/>
                <w:bCs/>
                <w:szCs w:val="24"/>
                <w:rtl/>
              </w:rPr>
              <w:t xml:space="preserve"> </w:t>
            </w:r>
            <w:r w:rsidR="00327C6E">
              <w:rPr>
                <w:rFonts w:asciiTheme="majorBidi" w:hAnsiTheme="majorBidi" w:hint="cs"/>
                <w:szCs w:val="24"/>
                <w:rtl/>
              </w:rPr>
              <w:t>9</w:t>
            </w:r>
            <w:r>
              <w:rPr>
                <w:rFonts w:asciiTheme="majorBidi" w:hAnsiTheme="majorBidi" w:hint="cs"/>
                <w:szCs w:val="24"/>
                <w:rtl/>
              </w:rPr>
              <w:t xml:space="preserve"> </w:t>
            </w:r>
            <w:r w:rsidRPr="001D3232">
              <w:rPr>
                <w:rFonts w:asciiTheme="majorBidi" w:hAnsiTheme="majorBidi"/>
                <w:szCs w:val="24"/>
                <w:rtl/>
              </w:rPr>
              <w:t>חודש</w:t>
            </w:r>
            <w:r>
              <w:rPr>
                <w:rFonts w:asciiTheme="majorBidi" w:hAnsiTheme="majorBidi" w:hint="cs"/>
                <w:szCs w:val="24"/>
                <w:rtl/>
              </w:rPr>
              <w:t xml:space="preserve">ים </w:t>
            </w:r>
            <w:r w:rsidRPr="001D3232">
              <w:rPr>
                <w:rFonts w:asciiTheme="majorBidi" w:hAnsiTheme="majorBidi"/>
                <w:szCs w:val="24"/>
                <w:rtl/>
              </w:rPr>
              <w:t>ממועד חתימת הסכם ההתקשרות</w:t>
            </w:r>
            <w:r w:rsidR="000D273A">
              <w:rPr>
                <w:rFonts w:asciiTheme="majorBidi" w:hAnsiTheme="majorBidi" w:hint="cs"/>
                <w:szCs w:val="24"/>
                <w:rtl/>
              </w:rPr>
              <w:t>.</w:t>
            </w:r>
          </w:p>
          <w:p w:rsidR="00242CF6" w:rsidRPr="001D3232" w:rsidRDefault="00270E1C" w:rsidP="00112889">
            <w:pPr>
              <w:tabs>
                <w:tab w:val="left" w:pos="4969"/>
              </w:tabs>
              <w:spacing w:line="360" w:lineRule="auto"/>
              <w:jc w:val="both"/>
              <w:rPr>
                <w:rFonts w:asciiTheme="majorBidi" w:hAnsiTheme="majorBidi"/>
                <w:b/>
                <w:bCs/>
                <w:szCs w:val="24"/>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2181" w:type="dxa"/>
            <w:vAlign w:val="center"/>
          </w:tcPr>
          <w:p w:rsidR="00B856CF" w:rsidRPr="001D3232" w:rsidRDefault="00B856CF" w:rsidP="00496884">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Pr="001D3232">
              <w:rPr>
                <w:rFonts w:asciiTheme="majorBidi" w:hAnsiTheme="majorBidi"/>
                <w:szCs w:val="24"/>
                <w:rtl/>
              </w:rPr>
              <w:t xml:space="preserve"> – </w:t>
            </w:r>
            <w:r w:rsidR="00496884">
              <w:rPr>
                <w:rFonts w:asciiTheme="majorBidi" w:hAnsiTheme="majorBidi" w:hint="cs"/>
                <w:szCs w:val="24"/>
                <w:rtl/>
              </w:rPr>
              <w:t>10</w:t>
            </w:r>
            <w:r w:rsidRPr="001D3232">
              <w:rPr>
                <w:rFonts w:asciiTheme="majorBidi" w:hAnsiTheme="majorBidi"/>
                <w:szCs w:val="24"/>
                <w:rtl/>
              </w:rPr>
              <w:t>% מסך התמורה</w:t>
            </w:r>
          </w:p>
          <w:p w:rsidR="00B856CF" w:rsidRPr="001D3232" w:rsidRDefault="00B856CF" w:rsidP="00B856CF">
            <w:pPr>
              <w:tabs>
                <w:tab w:val="left" w:pos="4969"/>
              </w:tabs>
              <w:spacing w:line="360" w:lineRule="auto"/>
              <w:jc w:val="both"/>
              <w:rPr>
                <w:rFonts w:asciiTheme="majorBidi" w:hAnsiTheme="majorBidi"/>
                <w:b/>
                <w:bCs/>
                <w:szCs w:val="24"/>
                <w:rtl/>
              </w:rPr>
            </w:pPr>
          </w:p>
          <w:p w:rsidR="00242CF6" w:rsidRDefault="00B856CF" w:rsidP="00513987">
            <w:pPr>
              <w:tabs>
                <w:tab w:val="left" w:pos="4969"/>
              </w:tabs>
              <w:spacing w:line="360" w:lineRule="auto"/>
              <w:jc w:val="both"/>
              <w:rPr>
                <w:rFonts w:asciiTheme="majorBidi" w:hAnsiTheme="majorBidi"/>
                <w:b/>
                <w:bCs/>
                <w:szCs w:val="24"/>
                <w:rtl/>
              </w:rPr>
            </w:pPr>
            <w:r w:rsidRPr="001D3232">
              <w:rPr>
                <w:rFonts w:asciiTheme="majorBidi" w:hAnsiTheme="majorBidi"/>
                <w:b/>
                <w:bCs/>
                <w:szCs w:val="24"/>
                <w:rtl/>
              </w:rPr>
              <w:t>אישור דו"ח סופי ע"י המשרד</w:t>
            </w:r>
            <w:r w:rsidRPr="001D3232">
              <w:rPr>
                <w:rFonts w:asciiTheme="majorBidi" w:hAnsiTheme="majorBidi"/>
                <w:szCs w:val="24"/>
                <w:rtl/>
              </w:rPr>
              <w:t xml:space="preserve"> – </w:t>
            </w:r>
            <w:r w:rsidR="00513987">
              <w:rPr>
                <w:rFonts w:asciiTheme="majorBidi" w:hAnsiTheme="majorBidi" w:hint="cs"/>
                <w:szCs w:val="24"/>
                <w:rtl/>
              </w:rPr>
              <w:t>18%</w:t>
            </w:r>
            <w:r w:rsidRPr="001D3232">
              <w:rPr>
                <w:rFonts w:asciiTheme="majorBidi" w:hAnsiTheme="majorBidi"/>
                <w:szCs w:val="24"/>
                <w:rtl/>
              </w:rPr>
              <w:t xml:space="preserve"> מסך התמורה</w:t>
            </w:r>
          </w:p>
        </w:tc>
      </w:tr>
      <w:tr w:rsidR="00242CF6" w:rsidRPr="00314B9E" w:rsidTr="00252B1B">
        <w:trPr>
          <w:trHeight w:val="1019"/>
        </w:trPr>
        <w:tc>
          <w:tcPr>
            <w:tcW w:w="1413" w:type="dxa"/>
            <w:tcBorders>
              <w:bottom w:val="double" w:sz="4" w:space="0" w:color="auto"/>
            </w:tcBorders>
            <w:vAlign w:val="center"/>
          </w:tcPr>
          <w:p w:rsidR="00242CF6" w:rsidRPr="001D3232" w:rsidRDefault="00242CF6" w:rsidP="001D5F47">
            <w:pPr>
              <w:pStyle w:val="afff"/>
              <w:spacing w:line="360" w:lineRule="auto"/>
              <w:jc w:val="center"/>
              <w:rPr>
                <w:rFonts w:asciiTheme="majorBidi" w:hAnsiTheme="majorBidi" w:cs="David"/>
                <w:b/>
                <w:bCs/>
                <w:sz w:val="24"/>
                <w:szCs w:val="24"/>
                <w:rtl/>
              </w:rPr>
            </w:pPr>
            <w:r w:rsidRPr="00AC7234">
              <w:rPr>
                <w:rFonts w:asciiTheme="majorBidi" w:hAnsiTheme="majorBidi" w:cs="David" w:hint="cs"/>
                <w:b/>
                <w:bCs/>
                <w:sz w:val="24"/>
                <w:szCs w:val="24"/>
                <w:rtl/>
              </w:rPr>
              <w:t>קבלת כל תוצרי העבודה בהם דוחות ו</w:t>
            </w:r>
            <w:r w:rsidR="001D5F47">
              <w:rPr>
                <w:rFonts w:asciiTheme="majorBidi" w:hAnsiTheme="majorBidi" w:cs="David" w:hint="cs"/>
                <w:b/>
                <w:bCs/>
                <w:sz w:val="24"/>
                <w:szCs w:val="24"/>
                <w:rtl/>
              </w:rPr>
              <w:t xml:space="preserve">מאגרי </w:t>
            </w:r>
            <w:r w:rsidRPr="00AC7234">
              <w:rPr>
                <w:rFonts w:asciiTheme="majorBidi" w:hAnsiTheme="majorBidi" w:cs="David" w:hint="cs"/>
                <w:b/>
                <w:bCs/>
                <w:sz w:val="24"/>
                <w:szCs w:val="24"/>
                <w:rtl/>
              </w:rPr>
              <w:t>נתונים</w:t>
            </w:r>
          </w:p>
        </w:tc>
        <w:tc>
          <w:tcPr>
            <w:tcW w:w="4770" w:type="dxa"/>
            <w:tcBorders>
              <w:bottom w:val="double" w:sz="4" w:space="0" w:color="auto"/>
            </w:tcBorders>
            <w:vAlign w:val="center"/>
          </w:tcPr>
          <w:p w:rsidR="00242CF6" w:rsidRPr="00797BED" w:rsidRDefault="00242CF6" w:rsidP="00797BED">
            <w:pPr>
              <w:tabs>
                <w:tab w:val="left" w:pos="4969"/>
              </w:tabs>
              <w:spacing w:line="360" w:lineRule="auto"/>
              <w:jc w:val="both"/>
              <w:rPr>
                <w:rFonts w:asciiTheme="majorBidi" w:eastAsia="Calibri" w:hAnsiTheme="majorBidi"/>
                <w:b/>
                <w:bCs/>
                <w:szCs w:val="24"/>
                <w:rtl/>
              </w:rPr>
            </w:pPr>
            <w:r w:rsidRPr="00797BED">
              <w:rPr>
                <w:rFonts w:asciiTheme="majorBidi" w:eastAsia="Calibri" w:hAnsiTheme="majorBidi" w:hint="cs"/>
                <w:b/>
                <w:bCs/>
                <w:szCs w:val="24"/>
                <w:rtl/>
              </w:rPr>
              <w:t>תשלום אחרון</w:t>
            </w:r>
            <w:r w:rsidR="00296CD9" w:rsidRPr="00797BED">
              <w:rPr>
                <w:rFonts w:asciiTheme="majorBidi" w:eastAsia="Calibri" w:hAnsiTheme="majorBidi" w:hint="cs"/>
                <w:b/>
                <w:bCs/>
                <w:szCs w:val="24"/>
                <w:rtl/>
              </w:rPr>
              <w:t xml:space="preserve"> </w:t>
            </w:r>
            <w:r w:rsidR="00296CD9" w:rsidRPr="00797BED">
              <w:rPr>
                <w:rFonts w:asciiTheme="majorBidi" w:eastAsia="Calibri" w:hAnsiTheme="majorBidi"/>
                <w:b/>
                <w:bCs/>
                <w:szCs w:val="24"/>
                <w:rtl/>
              </w:rPr>
              <w:t>–</w:t>
            </w:r>
            <w:r w:rsidR="00296CD9" w:rsidRPr="00797BED">
              <w:rPr>
                <w:rFonts w:asciiTheme="majorBidi" w:eastAsia="Calibri" w:hAnsiTheme="majorBidi" w:hint="cs"/>
                <w:b/>
                <w:bCs/>
                <w:szCs w:val="24"/>
                <w:rtl/>
              </w:rPr>
              <w:t xml:space="preserve"> </w:t>
            </w:r>
            <w:r w:rsidR="00296CD9" w:rsidRPr="00797BED">
              <w:rPr>
                <w:rFonts w:asciiTheme="majorBidi" w:eastAsia="Calibri" w:hAnsiTheme="majorBidi" w:hint="cs"/>
                <w:szCs w:val="24"/>
                <w:rtl/>
              </w:rPr>
              <w:t>אישור המשרד על קבלת כל ה</w:t>
            </w:r>
            <w:r w:rsidR="00797BED">
              <w:rPr>
                <w:rFonts w:asciiTheme="majorBidi" w:eastAsia="Calibri" w:hAnsiTheme="majorBidi" w:hint="cs"/>
                <w:szCs w:val="24"/>
                <w:rtl/>
              </w:rPr>
              <w:t>דוחות וה</w:t>
            </w:r>
            <w:r w:rsidR="00296CD9" w:rsidRPr="00797BED">
              <w:rPr>
                <w:rFonts w:asciiTheme="majorBidi" w:eastAsia="Calibri" w:hAnsiTheme="majorBidi" w:hint="cs"/>
                <w:szCs w:val="24"/>
                <w:rtl/>
              </w:rPr>
              <w:t>חומרים לפי דרישות מכרז זה</w:t>
            </w:r>
            <w:r w:rsidR="0072110B">
              <w:rPr>
                <w:rFonts w:asciiTheme="majorBidi" w:eastAsia="Calibri" w:hAnsiTheme="majorBidi" w:hint="cs"/>
                <w:szCs w:val="24"/>
                <w:rtl/>
              </w:rPr>
              <w:t>.</w:t>
            </w:r>
          </w:p>
        </w:tc>
        <w:tc>
          <w:tcPr>
            <w:tcW w:w="2181" w:type="dxa"/>
            <w:tcBorders>
              <w:bottom w:val="double" w:sz="4" w:space="0" w:color="auto"/>
            </w:tcBorders>
            <w:vAlign w:val="center"/>
          </w:tcPr>
          <w:p w:rsidR="00242CF6" w:rsidRPr="006B3595" w:rsidRDefault="006B3595" w:rsidP="00252B1B">
            <w:pPr>
              <w:tabs>
                <w:tab w:val="left" w:pos="4969"/>
              </w:tabs>
              <w:spacing w:line="360" w:lineRule="auto"/>
              <w:jc w:val="center"/>
              <w:rPr>
                <w:rFonts w:asciiTheme="majorBidi" w:eastAsia="Calibri" w:hAnsiTheme="majorBidi"/>
                <w:szCs w:val="24"/>
                <w:rtl/>
              </w:rPr>
            </w:pPr>
            <w:r w:rsidRPr="006B3595">
              <w:rPr>
                <w:rFonts w:asciiTheme="majorBidi" w:eastAsia="Calibri" w:hAnsiTheme="majorBidi" w:hint="cs"/>
                <w:szCs w:val="24"/>
                <w:rtl/>
              </w:rPr>
              <w:t>30%</w:t>
            </w:r>
          </w:p>
        </w:tc>
      </w:tr>
      <w:tr w:rsidR="00242CF6" w:rsidRPr="00E60BAB" w:rsidTr="00252B1B">
        <w:trPr>
          <w:trHeight w:val="1019"/>
        </w:trPr>
        <w:tc>
          <w:tcPr>
            <w:tcW w:w="6183" w:type="dxa"/>
            <w:gridSpan w:val="2"/>
            <w:tcBorders>
              <w:top w:val="double" w:sz="4" w:space="0" w:color="auto"/>
            </w:tcBorders>
            <w:vAlign w:val="center"/>
          </w:tcPr>
          <w:p w:rsidR="00242CF6" w:rsidRPr="00E60BAB" w:rsidRDefault="00242CF6" w:rsidP="00242CF6">
            <w:pPr>
              <w:tabs>
                <w:tab w:val="left" w:pos="4969"/>
              </w:tabs>
              <w:spacing w:line="360" w:lineRule="auto"/>
              <w:rPr>
                <w:rFonts w:asciiTheme="majorBidi" w:hAnsiTheme="majorBidi"/>
                <w:b/>
                <w:bCs/>
                <w:sz w:val="28"/>
                <w:szCs w:val="28"/>
                <w:rtl/>
              </w:rPr>
            </w:pPr>
            <w:r w:rsidRPr="00E60BAB">
              <w:rPr>
                <w:rFonts w:asciiTheme="majorBidi" w:hAnsiTheme="majorBidi" w:hint="cs"/>
                <w:b/>
                <w:bCs/>
                <w:sz w:val="28"/>
                <w:szCs w:val="28"/>
                <w:rtl/>
              </w:rPr>
              <w:t>סה"כ</w:t>
            </w:r>
          </w:p>
        </w:tc>
        <w:tc>
          <w:tcPr>
            <w:tcW w:w="2181" w:type="dxa"/>
            <w:tcBorders>
              <w:top w:val="double" w:sz="4" w:space="0" w:color="auto"/>
            </w:tcBorders>
            <w:vAlign w:val="center"/>
          </w:tcPr>
          <w:p w:rsidR="00242CF6" w:rsidRPr="00E60BAB" w:rsidRDefault="00242CF6" w:rsidP="00242CF6">
            <w:pPr>
              <w:spacing w:line="360" w:lineRule="auto"/>
              <w:jc w:val="center"/>
              <w:rPr>
                <w:rFonts w:asciiTheme="majorBidi" w:hAnsiTheme="majorBidi"/>
                <w:b/>
                <w:bCs/>
                <w:sz w:val="28"/>
                <w:szCs w:val="28"/>
                <w:rtl/>
              </w:rPr>
            </w:pPr>
            <w:r w:rsidRPr="00E60BAB">
              <w:rPr>
                <w:rFonts w:asciiTheme="majorBidi" w:hAnsiTheme="majorBidi" w:hint="cs"/>
                <w:b/>
                <w:bCs/>
                <w:sz w:val="28"/>
                <w:szCs w:val="28"/>
                <w:rtl/>
              </w:rPr>
              <w:t>100%</w:t>
            </w:r>
          </w:p>
        </w:tc>
      </w:tr>
    </w:tbl>
    <w:p w:rsidR="000D6142" w:rsidRPr="00314B9E" w:rsidRDefault="000D6142" w:rsidP="000D6142">
      <w:pPr>
        <w:pStyle w:val="afff"/>
        <w:ind w:left="1080"/>
        <w:rPr>
          <w:rFonts w:asciiTheme="majorBidi" w:hAnsiTheme="majorBidi" w:cs="David"/>
          <w:sz w:val="24"/>
          <w:szCs w:val="24"/>
        </w:rPr>
      </w:pPr>
    </w:p>
    <w:p w:rsidR="000D6142" w:rsidRDefault="000D6142" w:rsidP="00A11E37">
      <w:pPr>
        <w:numPr>
          <w:ilvl w:val="1"/>
          <w:numId w:val="39"/>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rsidR="00FC2B7B" w:rsidRPr="00357F15" w:rsidRDefault="00FC2B7B" w:rsidP="00A11E37">
      <w:pPr>
        <w:numPr>
          <w:ilvl w:val="1"/>
          <w:numId w:val="39"/>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rsidR="00FC2B7B" w:rsidRPr="00357F15" w:rsidRDefault="00FC2B7B" w:rsidP="00A11E37">
      <w:pPr>
        <w:numPr>
          <w:ilvl w:val="1"/>
          <w:numId w:val="39"/>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83064">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B4044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E83064">
        <w:trPr>
          <w:trHeight w:hRule="exact" w:val="561"/>
        </w:trPr>
        <w:tc>
          <w:tcPr>
            <w:tcW w:w="8958" w:type="dxa"/>
            <w:tcBorders>
              <w:top w:val="nil"/>
              <w:bottom w:val="nil"/>
            </w:tcBorders>
            <w:shd w:val="clear" w:color="auto" w:fill="1B3461"/>
            <w:vAlign w:val="center"/>
          </w:tcPr>
          <w:p w:rsidR="00B40444" w:rsidRPr="00314B9E" w:rsidRDefault="00B40444" w:rsidP="00AB35BA">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rsidR="00AB35BA" w:rsidRDefault="00AB35BA" w:rsidP="00AB35BA">
      <w:pPr>
        <w:spacing w:line="360" w:lineRule="auto"/>
        <w:jc w:val="center"/>
        <w:rPr>
          <w:b/>
          <w:bCs/>
          <w:szCs w:val="24"/>
          <w:rtl/>
        </w:rPr>
      </w:pPr>
    </w:p>
    <w:p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משרד התשתיות הלאומיות, האנרגיה והמים המיוצג על ידי סמנכ"ל משרד התשתיות הלאומיות, האנרגיה והמים ביחד עם חשב משרד התשתיות הלאומיות, האנרגיה והמים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AB35BA" w:rsidRPr="00D61E5F" w:rsidRDefault="00AB35BA" w:rsidP="00AB35BA">
      <w:pPr>
        <w:spacing w:line="360" w:lineRule="auto"/>
        <w:jc w:val="both"/>
        <w:rPr>
          <w:szCs w:val="24"/>
          <w:u w:val="single"/>
          <w:rtl/>
        </w:rPr>
      </w:pPr>
    </w:p>
    <w:p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AB35BA" w:rsidRDefault="00AB35BA" w:rsidP="00AB35BA">
      <w:pPr>
        <w:spacing w:line="360" w:lineRule="auto"/>
        <w:jc w:val="center"/>
        <w:rPr>
          <w:b/>
          <w:bCs/>
          <w:sz w:val="28"/>
          <w:szCs w:val="28"/>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center"/>
        <w:rPr>
          <w:b/>
          <w:bCs/>
          <w:sz w:val="28"/>
          <w:szCs w:val="28"/>
          <w:rtl/>
        </w:rPr>
      </w:pPr>
    </w:p>
    <w:p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rsidTr="00A05BCB">
        <w:tc>
          <w:tcPr>
            <w:tcW w:w="1184" w:type="dxa"/>
            <w:shd w:val="clear" w:color="auto" w:fill="auto"/>
          </w:tcPr>
          <w:p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rsidR="00AB35BA" w:rsidRPr="00D61E5F" w:rsidRDefault="00AB35BA" w:rsidP="000F6E52">
            <w:pPr>
              <w:spacing w:line="360" w:lineRule="auto"/>
              <w:jc w:val="both"/>
              <w:rPr>
                <w:szCs w:val="24"/>
              </w:rPr>
            </w:pPr>
            <w:r w:rsidRPr="00D61E5F">
              <w:rPr>
                <w:rFonts w:hint="cs"/>
                <w:szCs w:val="24"/>
                <w:rtl/>
              </w:rPr>
              <w:t xml:space="preserve">והמשרד מעוניין לקבל שירותי </w:t>
            </w:r>
            <w:r w:rsidR="000F6E52" w:rsidRPr="000F6E52">
              <w:rPr>
                <w:rFonts w:hint="cs"/>
                <w:szCs w:val="24"/>
                <w:rtl/>
              </w:rPr>
              <w:t>ייעוץ בנושא</w:t>
            </w:r>
            <w:r w:rsidR="000F6E52">
              <w:rPr>
                <w:rFonts w:hint="cs"/>
                <w:szCs w:val="24"/>
                <w:rtl/>
              </w:rPr>
              <w:t xml:space="preserve"> </w:t>
            </w:r>
            <w:r w:rsidR="000F6E52" w:rsidRPr="000F6E52">
              <w:rPr>
                <w:rFonts w:hint="cs"/>
                <w:szCs w:val="24"/>
                <w:rtl/>
              </w:rPr>
              <w:t>אמידת הערך הכלכלי מאי אספקת חשמל לצרכנים</w:t>
            </w:r>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rsidTr="00A05BCB">
        <w:tc>
          <w:tcPr>
            <w:tcW w:w="1184" w:type="dxa"/>
          </w:tcPr>
          <w:p w:rsidR="00AB35BA" w:rsidRPr="00D61E5F" w:rsidRDefault="00AB35BA" w:rsidP="00A05BCB">
            <w:pPr>
              <w:bidi w:val="0"/>
              <w:rPr>
                <w:szCs w:val="24"/>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rFonts w:hint="cs"/>
                <w:szCs w:val="24"/>
                <w:rtl/>
              </w:rPr>
              <w:t>והואיל:</w:t>
            </w:r>
          </w:p>
        </w:tc>
        <w:tc>
          <w:tcPr>
            <w:tcW w:w="7796" w:type="dxa"/>
          </w:tcPr>
          <w:p w:rsidR="00AB35BA" w:rsidRPr="00D61E5F" w:rsidRDefault="00AB35BA" w:rsidP="000F6E52">
            <w:pPr>
              <w:spacing w:line="360" w:lineRule="auto"/>
              <w:jc w:val="both"/>
              <w:rPr>
                <w:szCs w:val="24"/>
                <w:rtl/>
              </w:rPr>
            </w:pPr>
            <w:r w:rsidRPr="00D61E5F">
              <w:rPr>
                <w:rFonts w:hint="cs"/>
                <w:szCs w:val="24"/>
                <w:rtl/>
              </w:rPr>
              <w:t xml:space="preserve">ולצורך קבלת השירותים המשרד פנה במכרז פומבי מס' </w:t>
            </w:r>
            <w:r w:rsidR="000F6E52" w:rsidRPr="00DF1C60">
              <w:rPr>
                <w:szCs w:val="24"/>
                <w:rtl/>
              </w:rPr>
              <w:t>1</w:t>
            </w:r>
            <w:r w:rsidR="000F6E52">
              <w:rPr>
                <w:rFonts w:hint="cs"/>
                <w:szCs w:val="24"/>
                <w:rtl/>
              </w:rPr>
              <w:t>0/2017</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szCs w:val="24"/>
                <w:rtl/>
              </w:rPr>
              <w:t>והואיל:</w:t>
            </w:r>
          </w:p>
        </w:tc>
        <w:tc>
          <w:tcPr>
            <w:tcW w:w="7796" w:type="dxa"/>
          </w:tcPr>
          <w:p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rPr>
                <w:szCs w:val="24"/>
                <w:rtl/>
              </w:rPr>
            </w:pPr>
          </w:p>
        </w:tc>
      </w:tr>
      <w:tr w:rsidR="00AB35BA" w:rsidRPr="00D61E5F" w:rsidTr="00A05BCB">
        <w:tc>
          <w:tcPr>
            <w:tcW w:w="1184" w:type="dxa"/>
          </w:tcPr>
          <w:p w:rsidR="00AB35BA" w:rsidRPr="00D61E5F" w:rsidRDefault="00AB35BA" w:rsidP="00A05BCB">
            <w:pPr>
              <w:spacing w:line="360" w:lineRule="auto"/>
              <w:jc w:val="both"/>
              <w:rPr>
                <w:szCs w:val="24"/>
                <w:rtl/>
              </w:rPr>
            </w:pPr>
            <w:r w:rsidRPr="00D61E5F">
              <w:rPr>
                <w:szCs w:val="24"/>
                <w:rtl/>
              </w:rPr>
              <w:t>והואיל:</w:t>
            </w:r>
          </w:p>
        </w:tc>
        <w:tc>
          <w:tcPr>
            <w:tcW w:w="7796" w:type="dxa"/>
          </w:tcPr>
          <w:p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rsidR="00AB35BA" w:rsidRDefault="00AB35BA" w:rsidP="00AB35BA">
      <w:pPr>
        <w:spacing w:line="360" w:lineRule="auto"/>
        <w:ind w:left="708" w:hanging="708"/>
        <w:jc w:val="center"/>
        <w:rPr>
          <w:b/>
          <w:bCs/>
          <w:szCs w:val="24"/>
          <w:rtl/>
        </w:rPr>
      </w:pPr>
    </w:p>
    <w:p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rsidR="00AB35BA" w:rsidRPr="00D61E5F" w:rsidRDefault="00AB35BA" w:rsidP="00A11E37">
      <w:pPr>
        <w:numPr>
          <w:ilvl w:val="0"/>
          <w:numId w:val="91"/>
        </w:numPr>
        <w:spacing w:line="360" w:lineRule="auto"/>
        <w:jc w:val="both"/>
        <w:rPr>
          <w:b/>
          <w:bCs/>
          <w:szCs w:val="24"/>
          <w:u w:val="single"/>
        </w:rPr>
      </w:pPr>
      <w:r w:rsidRPr="00D61E5F">
        <w:rPr>
          <w:rFonts w:hint="cs"/>
          <w:b/>
          <w:bCs/>
          <w:szCs w:val="24"/>
          <w:u w:val="single"/>
          <w:rtl/>
        </w:rPr>
        <w:t>מבוא, נספחים ופרשנות</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AB35BA" w:rsidRPr="00D61E5F" w:rsidRDefault="00AB35BA" w:rsidP="00AB35BA">
      <w:pPr>
        <w:spacing w:line="360" w:lineRule="auto"/>
        <w:jc w:val="both"/>
        <w:rPr>
          <w:szCs w:val="24"/>
          <w:rtl/>
        </w:rPr>
      </w:pPr>
    </w:p>
    <w:p w:rsidR="00AB35BA" w:rsidRPr="00D61E5F" w:rsidRDefault="00AB35BA" w:rsidP="00A11E37">
      <w:pPr>
        <w:numPr>
          <w:ilvl w:val="0"/>
          <w:numId w:val="91"/>
        </w:numPr>
        <w:spacing w:line="360" w:lineRule="auto"/>
        <w:ind w:right="0"/>
        <w:jc w:val="both"/>
        <w:rPr>
          <w:b/>
          <w:bCs/>
          <w:szCs w:val="24"/>
          <w:u w:val="single"/>
          <w:rtl/>
        </w:rPr>
      </w:pPr>
      <w:r w:rsidRPr="00D61E5F">
        <w:rPr>
          <w:rFonts w:hint="cs"/>
          <w:b/>
          <w:bCs/>
          <w:szCs w:val="24"/>
          <w:u w:val="single"/>
          <w:rtl/>
        </w:rPr>
        <w:t>ההתקשרות</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AB35BA" w:rsidRPr="00D61E5F" w:rsidRDefault="00AB35BA" w:rsidP="00AB35BA">
      <w:pPr>
        <w:spacing w:line="360" w:lineRule="auto"/>
        <w:jc w:val="both"/>
        <w:rPr>
          <w:szCs w:val="24"/>
          <w:rtl/>
        </w:rPr>
      </w:pPr>
    </w:p>
    <w:p w:rsidR="00AB35BA" w:rsidRPr="00E9748E" w:rsidRDefault="00AB35BA" w:rsidP="00A11E37">
      <w:pPr>
        <w:numPr>
          <w:ilvl w:val="0"/>
          <w:numId w:val="91"/>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rsidR="00AB35BA" w:rsidRPr="00E9748E"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00874487" w:rsidRPr="00E9748E">
        <w:rPr>
          <w:szCs w:val="24"/>
          <w:rtl/>
        </w:rPr>
        <w:t>בפיקוח</w:t>
      </w:r>
      <w:r w:rsidR="00874487">
        <w:rPr>
          <w:rFonts w:hint="cs"/>
          <w:szCs w:val="24"/>
          <w:rtl/>
        </w:rPr>
        <w:t>ה</w:t>
      </w:r>
      <w:r w:rsidR="00874487" w:rsidRPr="00E9748E">
        <w:rPr>
          <w:szCs w:val="24"/>
          <w:rtl/>
        </w:rPr>
        <w:t xml:space="preserve"> </w:t>
      </w:r>
      <w:r w:rsidRPr="00E9748E">
        <w:rPr>
          <w:szCs w:val="24"/>
          <w:rtl/>
        </w:rPr>
        <w:t>של</w:t>
      </w:r>
      <w:r w:rsidRPr="00E9748E">
        <w:rPr>
          <w:rFonts w:hint="cs"/>
          <w:szCs w:val="24"/>
          <w:rtl/>
        </w:rPr>
        <w:t xml:space="preserve"> </w:t>
      </w:r>
      <w:r w:rsidR="00874487" w:rsidRPr="00DF1C60">
        <w:rPr>
          <w:rFonts w:hint="eastAsia"/>
          <w:szCs w:val="24"/>
          <w:rtl/>
        </w:rPr>
        <w:t>ח</w:t>
      </w:r>
      <w:r w:rsidR="00874487">
        <w:rPr>
          <w:rFonts w:hint="cs"/>
          <w:szCs w:val="24"/>
          <w:rtl/>
        </w:rPr>
        <w:t>גית בן-חמו</w:t>
      </w:r>
      <w:r w:rsidR="00891747">
        <w:rPr>
          <w:rFonts w:hint="cs"/>
          <w:szCs w:val="24"/>
          <w:rtl/>
        </w:rPr>
        <w:t xml:space="preserve"> תם</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rsidR="00AB35BA" w:rsidRPr="00E9748E" w:rsidRDefault="00AB35BA" w:rsidP="00A11E37">
      <w:pPr>
        <w:numPr>
          <w:ilvl w:val="1"/>
          <w:numId w:val="91"/>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AB35BA" w:rsidRPr="00E9748E" w:rsidRDefault="00AB35BA" w:rsidP="00AB35BA">
      <w:pPr>
        <w:spacing w:line="360" w:lineRule="auto"/>
        <w:jc w:val="both"/>
        <w:rPr>
          <w:szCs w:val="24"/>
          <w:rtl/>
        </w:rPr>
      </w:pPr>
    </w:p>
    <w:p w:rsidR="00AB35BA" w:rsidRPr="00E9748E" w:rsidRDefault="00AB35BA" w:rsidP="00A11E37">
      <w:pPr>
        <w:numPr>
          <w:ilvl w:val="0"/>
          <w:numId w:val="91"/>
        </w:numPr>
        <w:spacing w:line="360" w:lineRule="auto"/>
        <w:jc w:val="both"/>
        <w:rPr>
          <w:b/>
          <w:bCs/>
          <w:szCs w:val="24"/>
          <w:u w:val="single"/>
        </w:rPr>
      </w:pPr>
      <w:r w:rsidRPr="00E9748E">
        <w:rPr>
          <w:rFonts w:hint="cs"/>
          <w:b/>
          <w:bCs/>
          <w:szCs w:val="24"/>
          <w:u w:val="single"/>
          <w:rtl/>
        </w:rPr>
        <w:t>תקופת ההסכם</w:t>
      </w:r>
    </w:p>
    <w:p w:rsidR="00AB35BA" w:rsidRPr="00E9748E" w:rsidRDefault="00AB35BA" w:rsidP="00A11E37">
      <w:pPr>
        <w:numPr>
          <w:ilvl w:val="1"/>
          <w:numId w:val="91"/>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000F6E52" w:rsidRPr="00DF1C60">
        <w:rPr>
          <w:rFonts w:hint="eastAsia"/>
          <w:szCs w:val="24"/>
          <w:rtl/>
        </w:rPr>
        <w:t>ש</w:t>
      </w:r>
      <w:r w:rsidR="000F6E52">
        <w:rPr>
          <w:rFonts w:hint="cs"/>
          <w:szCs w:val="24"/>
          <w:rtl/>
        </w:rPr>
        <w:t>נה</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sidR="0050663A">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rsidR="00AB35BA" w:rsidRPr="00E9748E" w:rsidRDefault="00AB35BA" w:rsidP="00A11E37">
      <w:pPr>
        <w:numPr>
          <w:ilvl w:val="1"/>
          <w:numId w:val="91"/>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w:t>
      </w:r>
      <w:r w:rsidRPr="00DF1C60">
        <w:rPr>
          <w:szCs w:val="24"/>
          <w:rtl/>
        </w:rPr>
        <w:t xml:space="preserve">האופציה להאריך את תקופת ההסכם לתקופות נוספות, , ובלבד שסך תקופת ההסכם לא תעלה על </w:t>
      </w:r>
      <w:r w:rsidR="000F6E52" w:rsidRPr="00DF1C60">
        <w:rPr>
          <w:rFonts w:hint="eastAsia"/>
          <w:szCs w:val="24"/>
          <w:rtl/>
        </w:rPr>
        <w:t>ש</w:t>
      </w:r>
      <w:r w:rsidR="000F6E52">
        <w:rPr>
          <w:rFonts w:hint="cs"/>
          <w:szCs w:val="24"/>
          <w:rtl/>
        </w:rPr>
        <w:t>נתיים</w:t>
      </w:r>
      <w:r w:rsidRPr="00DF1C60">
        <w:rPr>
          <w:szCs w:val="24"/>
          <w:rtl/>
        </w:rPr>
        <w:t>. במסגרת</w:t>
      </w:r>
      <w:r>
        <w:rPr>
          <w:rFonts w:asciiTheme="majorBidi" w:hAnsiTheme="majorBidi" w:hint="cs"/>
          <w:szCs w:val="24"/>
          <w:rtl/>
        </w:rPr>
        <w:t xml:space="preserve"> מימוש האופציה, על הקבלן להמציא למשרד את האישורים המבוקשים במסגרת הסכם זה, בתוקף למועד ההארכה.</w:t>
      </w:r>
    </w:p>
    <w:p w:rsidR="00AB35BA" w:rsidRPr="00D5712F" w:rsidRDefault="00AB35BA" w:rsidP="00AB35BA">
      <w:pPr>
        <w:spacing w:line="360" w:lineRule="auto"/>
        <w:ind w:left="1134"/>
        <w:jc w:val="both"/>
        <w:rPr>
          <w:szCs w:val="24"/>
          <w:rtl/>
        </w:rPr>
      </w:pPr>
    </w:p>
    <w:p w:rsidR="00AB35BA" w:rsidRPr="00D61E5F" w:rsidRDefault="00AB35BA" w:rsidP="00A11E37">
      <w:pPr>
        <w:keepNext/>
        <w:numPr>
          <w:ilvl w:val="0"/>
          <w:numId w:val="91"/>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w:t>
      </w:r>
      <w:r w:rsidRPr="00D61E5F">
        <w:rPr>
          <w:rFonts w:hint="cs"/>
          <w:szCs w:val="24"/>
          <w:rtl/>
        </w:rPr>
        <w:lastRenderedPageBreak/>
        <w:t>לפחות 60 יום לאחר גמר תקופת ההסכם, ותוצמד למדד המחירים לצרכן. מסירת הערבות תהיה תנאי מוקדם לכניסת ההתקשרות לתוקף.</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AB35BA" w:rsidRPr="00D61E5F" w:rsidRDefault="00AB35BA" w:rsidP="00AB35BA">
      <w:pPr>
        <w:spacing w:line="360" w:lineRule="auto"/>
        <w:rPr>
          <w:rtl/>
        </w:rPr>
      </w:pPr>
    </w:p>
    <w:p w:rsidR="00AB35BA" w:rsidRPr="00D61E5F" w:rsidRDefault="00AB35BA" w:rsidP="00A11E37">
      <w:pPr>
        <w:numPr>
          <w:ilvl w:val="0"/>
          <w:numId w:val="91"/>
        </w:numPr>
        <w:spacing w:line="360" w:lineRule="auto"/>
        <w:ind w:right="0"/>
        <w:rPr>
          <w:b/>
          <w:bCs/>
          <w:szCs w:val="24"/>
          <w:u w:val="single"/>
          <w:rtl/>
        </w:rPr>
      </w:pPr>
      <w:r w:rsidRPr="00D61E5F">
        <w:rPr>
          <w:rFonts w:hint="cs"/>
          <w:b/>
          <w:bCs/>
          <w:szCs w:val="24"/>
          <w:u w:val="single"/>
          <w:rtl/>
        </w:rPr>
        <w:t>התחייבויות והצהרות הקבלן</w:t>
      </w:r>
    </w:p>
    <w:p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AB35BA" w:rsidRPr="00D5712F" w:rsidRDefault="00AB35BA" w:rsidP="00AB35BA">
      <w:pPr>
        <w:bidi w:val="0"/>
        <w:rPr>
          <w:szCs w:val="24"/>
          <w:rtl/>
        </w:rPr>
      </w:pPr>
    </w:p>
    <w:p w:rsidR="00AB35BA" w:rsidRPr="00D61E5F" w:rsidRDefault="00AB35BA" w:rsidP="00A11E37">
      <w:pPr>
        <w:numPr>
          <w:ilvl w:val="0"/>
          <w:numId w:val="91"/>
        </w:numPr>
        <w:spacing w:line="360" w:lineRule="auto"/>
        <w:ind w:right="0"/>
        <w:jc w:val="both"/>
        <w:rPr>
          <w:b/>
          <w:bCs/>
          <w:szCs w:val="24"/>
          <w:u w:val="single"/>
        </w:rPr>
      </w:pPr>
      <w:r w:rsidRPr="00D61E5F">
        <w:rPr>
          <w:rFonts w:hint="cs"/>
          <w:b/>
          <w:bCs/>
          <w:szCs w:val="24"/>
          <w:u w:val="single"/>
          <w:rtl/>
        </w:rPr>
        <w:t>תמורה ותנאי תשלום</w:t>
      </w:r>
    </w:p>
    <w:p w:rsid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AB35BA" w:rsidRPr="00B300D6"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AB35BA" w:rsidRPr="00790BE2" w:rsidRDefault="00AB35BA" w:rsidP="00A11E37">
      <w:pPr>
        <w:numPr>
          <w:ilvl w:val="1"/>
          <w:numId w:val="91"/>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234A97">
        <w:rPr>
          <w:rFonts w:asciiTheme="majorBidi" w:hAnsiTheme="majorBidi"/>
          <w:color w:val="0D0D0D" w:themeColor="text1" w:themeTint="F2"/>
          <w:szCs w:val="24"/>
          <w:rtl/>
        </w:rPr>
        <w:t>כנגד</w:t>
      </w:r>
      <w:r w:rsidRPr="00234A97">
        <w:rPr>
          <w:rFonts w:asciiTheme="majorBidi" w:hAnsiTheme="majorBidi"/>
          <w:color w:val="0D0D0D" w:themeColor="text1" w:themeTint="F2"/>
          <w:szCs w:val="24"/>
        </w:rPr>
        <w:t xml:space="preserve"> </w:t>
      </w:r>
      <w:r w:rsidRPr="00234A97">
        <w:rPr>
          <w:rFonts w:asciiTheme="majorBidi" w:hAnsiTheme="majorBidi"/>
          <w:color w:val="0D0D0D" w:themeColor="text1" w:themeTint="F2"/>
          <w:szCs w:val="24"/>
          <w:rtl/>
        </w:rPr>
        <w:t>ביצוע</w:t>
      </w:r>
      <w:r w:rsidRPr="00234A97">
        <w:rPr>
          <w:rFonts w:asciiTheme="majorBidi" w:hAnsiTheme="majorBidi"/>
          <w:color w:val="0D0D0D" w:themeColor="text1" w:themeTint="F2"/>
          <w:szCs w:val="24"/>
        </w:rPr>
        <w:t xml:space="preserve"> </w:t>
      </w:r>
      <w:r w:rsidRPr="00234A97">
        <w:rPr>
          <w:szCs w:val="24"/>
          <w:rtl/>
        </w:rPr>
        <w:t>אבני</w:t>
      </w:r>
      <w:r w:rsidRPr="00234A97">
        <w:rPr>
          <w:szCs w:val="24"/>
        </w:rPr>
        <w:t xml:space="preserve"> </w:t>
      </w:r>
      <w:r w:rsidRPr="00234A97">
        <w:rPr>
          <w:szCs w:val="24"/>
          <w:rtl/>
        </w:rPr>
        <w:t>הדרך</w:t>
      </w:r>
      <w:r w:rsidRPr="00234A97">
        <w:rPr>
          <w:rFonts w:hint="cs"/>
          <w:szCs w:val="24"/>
          <w:rtl/>
        </w:rPr>
        <w:t xml:space="preserve"> </w:t>
      </w:r>
      <w:r w:rsidRPr="00234A97">
        <w:rPr>
          <w:rFonts w:asciiTheme="majorBidi" w:hAnsiTheme="majorBidi" w:hint="cs"/>
          <w:color w:val="0D0D0D" w:themeColor="text1" w:themeTint="F2"/>
          <w:szCs w:val="24"/>
          <w:rtl/>
        </w:rPr>
        <w:t>כפי</w:t>
      </w:r>
      <w:r w:rsidRPr="00344675">
        <w:rPr>
          <w:rFonts w:asciiTheme="majorBidi" w:hAnsiTheme="majorBidi" w:hint="cs"/>
          <w:color w:val="0D0D0D" w:themeColor="text1" w:themeTint="F2"/>
          <w:szCs w:val="24"/>
          <w:rtl/>
        </w:rPr>
        <w:t xml:space="preserve">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rsidR="00AB35BA" w:rsidRPr="00B300D6"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234A97">
        <w:rPr>
          <w:szCs w:val="24"/>
          <w:rtl/>
        </w:rPr>
        <w:t>יתרת</w:t>
      </w:r>
      <w:r w:rsidRPr="00234A97">
        <w:rPr>
          <w:szCs w:val="24"/>
        </w:rPr>
        <w:t xml:space="preserve"> </w:t>
      </w:r>
      <w:r w:rsidRPr="00234A97">
        <w:rPr>
          <w:rFonts w:asciiTheme="majorBidi" w:hAnsiTheme="majorBidi"/>
          <w:color w:val="0D0D0D" w:themeColor="text1" w:themeTint="F2"/>
          <w:szCs w:val="24"/>
          <w:rtl/>
        </w:rPr>
        <w:t>ביצוע</w:t>
      </w:r>
      <w:r w:rsidRPr="00234A97">
        <w:rPr>
          <w:rFonts w:asciiTheme="majorBidi" w:hAnsiTheme="majorBidi"/>
          <w:color w:val="0D0D0D" w:themeColor="text1" w:themeTint="F2"/>
          <w:szCs w:val="24"/>
        </w:rPr>
        <w:t xml:space="preserve"> </w:t>
      </w:r>
      <w:r w:rsidRPr="00234A97">
        <w:rPr>
          <w:szCs w:val="24"/>
          <w:rtl/>
        </w:rPr>
        <w:t>אבני</w:t>
      </w:r>
      <w:r w:rsidRPr="00234A97">
        <w:rPr>
          <w:szCs w:val="24"/>
        </w:rPr>
        <w:t xml:space="preserve"> </w:t>
      </w:r>
      <w:r w:rsidRPr="00234A97">
        <w:rPr>
          <w:szCs w:val="24"/>
          <w:rtl/>
        </w:rPr>
        <w:t>הדרך ולעצור</w:t>
      </w:r>
      <w:r w:rsidRPr="00B300D6">
        <w:rPr>
          <w:szCs w:val="24"/>
          <w:rtl/>
        </w:rPr>
        <w:t xml:space="preserve"> את העבודה בהתאמה.</w:t>
      </w:r>
    </w:p>
    <w:p w:rsidR="00E85B89" w:rsidRPr="00314B9E" w:rsidRDefault="00E85B89" w:rsidP="00A11E37">
      <w:pPr>
        <w:numPr>
          <w:ilvl w:val="1"/>
          <w:numId w:val="91"/>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היועץ</w:t>
      </w:r>
      <w:r w:rsidRPr="00314B9E">
        <w:rPr>
          <w:rFonts w:asciiTheme="majorBidi" w:hAnsiTheme="majorBidi"/>
          <w:szCs w:val="24"/>
          <w:rtl/>
        </w:rPr>
        <w:t xml:space="preserve">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5"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rsidR="00AB35BA" w:rsidRPr="00D61E5F" w:rsidRDefault="00AB35BA" w:rsidP="00A11E37">
      <w:pPr>
        <w:numPr>
          <w:ilvl w:val="1"/>
          <w:numId w:val="91"/>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rsidR="00AB35BA" w:rsidRPr="00D61E5F" w:rsidRDefault="00AB35BA" w:rsidP="00A11E37">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AB35BA" w:rsidRPr="00D61E5F" w:rsidRDefault="00AB35BA" w:rsidP="00A11E37">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rsidR="00AB35BA" w:rsidRPr="00D61E5F" w:rsidRDefault="00AB35BA" w:rsidP="00A11E37">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rsidR="00AB35BA" w:rsidRPr="00D61E5F" w:rsidRDefault="00AB35BA" w:rsidP="00A11E37">
      <w:pPr>
        <w:numPr>
          <w:ilvl w:val="2"/>
          <w:numId w:val="26"/>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Pr="00D61E5F">
        <w:rPr>
          <w:rFonts w:ascii="Arial" w:hAnsi="Arial" w:hint="cs"/>
          <w:szCs w:val="24"/>
          <w:rtl/>
        </w:rPr>
        <w:t>12/16</w:t>
      </w:r>
      <w:r w:rsidRPr="00D61E5F">
        <w:rPr>
          <w:rFonts w:ascii="Arial" w:hAnsi="Arial"/>
          <w:szCs w:val="24"/>
          <w:rtl/>
        </w:rPr>
        <w:t>.</w:t>
      </w:r>
    </w:p>
    <w:p w:rsidR="00AB35BA" w:rsidRPr="00D61E5F" w:rsidRDefault="00AB35BA" w:rsidP="00A11E37">
      <w:pPr>
        <w:numPr>
          <w:ilvl w:val="2"/>
          <w:numId w:val="26"/>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rsidR="00AB35BA" w:rsidRPr="00D61E5F" w:rsidRDefault="00AB35BA" w:rsidP="00A11E37">
      <w:pPr>
        <w:numPr>
          <w:ilvl w:val="2"/>
          <w:numId w:val="26"/>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rsidR="00AB35BA" w:rsidRPr="00D61E5F" w:rsidRDefault="00AB35BA" w:rsidP="00A11E37">
      <w:pPr>
        <w:numPr>
          <w:ilvl w:val="2"/>
          <w:numId w:val="26"/>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rsidR="00AB35BA" w:rsidRPr="00D61E5F" w:rsidRDefault="00AB35BA" w:rsidP="00A11E37">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rsidR="00AB35BA" w:rsidRPr="00D61E5F" w:rsidRDefault="00AB35BA" w:rsidP="00134F84">
      <w:pPr>
        <w:numPr>
          <w:ilvl w:val="2"/>
          <w:numId w:val="93"/>
        </w:numPr>
        <w:spacing w:line="360" w:lineRule="auto"/>
        <w:ind w:hanging="761"/>
        <w:jc w:val="both"/>
        <w:rPr>
          <w:rFonts w:ascii="Arial" w:hAnsi="Arial"/>
          <w:szCs w:val="24"/>
        </w:rPr>
      </w:pPr>
      <w:r w:rsidRPr="00D61E5F">
        <w:rPr>
          <w:rFonts w:ascii="Arial" w:hAnsi="Arial"/>
          <w:szCs w:val="24"/>
          <w:rtl/>
        </w:rPr>
        <w:lastRenderedPageBreak/>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rsidR="00AB35BA" w:rsidRPr="00D61E5F" w:rsidRDefault="00AB35BA" w:rsidP="00134F84">
      <w:pPr>
        <w:numPr>
          <w:ilvl w:val="2"/>
          <w:numId w:val="93"/>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rsidR="00AB35BA" w:rsidRPr="00D61E5F" w:rsidRDefault="00AB35BA" w:rsidP="00134F84">
      <w:pPr>
        <w:numPr>
          <w:ilvl w:val="2"/>
          <w:numId w:val="93"/>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rsidR="00AB35BA" w:rsidRPr="00D61E5F" w:rsidRDefault="00AB35BA" w:rsidP="00134F84">
      <w:pPr>
        <w:numPr>
          <w:ilvl w:val="2"/>
          <w:numId w:val="93"/>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rsidR="00AB35BA" w:rsidRPr="00D61E5F" w:rsidRDefault="00AB35BA" w:rsidP="00134F84">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rsidR="00AB35BA" w:rsidRPr="00E9748E" w:rsidRDefault="00AB35BA" w:rsidP="00134F84">
      <w:pPr>
        <w:numPr>
          <w:ilvl w:val="2"/>
          <w:numId w:val="94"/>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rsidR="00AB35BA" w:rsidRPr="00D61E5F" w:rsidRDefault="00AB35BA" w:rsidP="00134F84">
      <w:pPr>
        <w:numPr>
          <w:ilvl w:val="2"/>
          <w:numId w:val="94"/>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rsidR="00AB35BA" w:rsidRPr="00D61E5F" w:rsidRDefault="00AB35BA" w:rsidP="00134F84">
      <w:pPr>
        <w:numPr>
          <w:ilvl w:val="3"/>
          <w:numId w:val="94"/>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rsidR="00AB35BA" w:rsidRPr="00D61E5F" w:rsidRDefault="00AB35BA" w:rsidP="00134F84">
      <w:pPr>
        <w:numPr>
          <w:ilvl w:val="3"/>
          <w:numId w:val="94"/>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הכספי </w:t>
      </w:r>
      <w:r w:rsidR="00420A8C">
        <w:rPr>
          <w:rFonts w:hint="cs"/>
          <w:szCs w:val="24"/>
          <w:rtl/>
        </w:rPr>
        <w:t>הכולל</w:t>
      </w:r>
      <w:r w:rsidR="00420A8C" w:rsidRPr="00AB35BA">
        <w:rPr>
          <w:rFonts w:hint="cs"/>
          <w:szCs w:val="24"/>
          <w:rtl/>
        </w:rPr>
        <w:t xml:space="preserve"> </w:t>
      </w:r>
      <w:r w:rsidRPr="00AB35BA">
        <w:rPr>
          <w:rFonts w:hint="cs"/>
          <w:szCs w:val="24"/>
          <w:rtl/>
        </w:rPr>
        <w:t>של ההסכם</w:t>
      </w:r>
      <w:r w:rsidR="00334F75">
        <w:rPr>
          <w:rFonts w:hint="cs"/>
          <w:szCs w:val="24"/>
          <w:rtl/>
        </w:rPr>
        <w:t>, כולל הארכות, ככל שיהיו,</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בתוספת מע"מ.</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rsidR="00AB35BA" w:rsidRPr="00D61E5F" w:rsidRDefault="00AB35BA" w:rsidP="00A11E37">
      <w:pPr>
        <w:numPr>
          <w:ilvl w:val="2"/>
          <w:numId w:val="91"/>
        </w:numPr>
        <w:tabs>
          <w:tab w:val="clear" w:pos="2552"/>
          <w:tab w:val="num" w:pos="2012"/>
        </w:tabs>
        <w:spacing w:line="360" w:lineRule="auto"/>
        <w:ind w:left="2012" w:right="0"/>
        <w:jc w:val="both"/>
        <w:rPr>
          <w:szCs w:val="24"/>
        </w:rPr>
      </w:pPr>
      <w:r w:rsidRPr="00D61E5F">
        <w:rPr>
          <w:rFonts w:hint="cs"/>
          <w:szCs w:val="24"/>
          <w:rtl/>
        </w:rPr>
        <w:t>התמורה לקבלן תשולם בהתאם לאמור להלן ובכפוף להוראות החשב הכללי המתפרסמות מעת לעת.</w:t>
      </w:r>
    </w:p>
    <w:p w:rsidR="00AB35BA" w:rsidRPr="00D61E5F" w:rsidRDefault="00AB35BA" w:rsidP="00A11E37">
      <w:pPr>
        <w:numPr>
          <w:ilvl w:val="2"/>
          <w:numId w:val="91"/>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במחצית הראשונה של כל חודש</w:t>
      </w:r>
      <w:r w:rsidRPr="00D61E5F">
        <w:rPr>
          <w:rFonts w:hint="cs"/>
          <w:szCs w:val="24"/>
          <w:rtl/>
        </w:rPr>
        <w:t xml:space="preserve"> (בימים 1-15): ישולמו בין התאריכים 15-24 (כולל) של החודש העוקב.</w:t>
      </w:r>
    </w:p>
    <w:p w:rsidR="00AB35BA" w:rsidRPr="00D61E5F" w:rsidRDefault="00AB35BA" w:rsidP="00A11E37">
      <w:pPr>
        <w:numPr>
          <w:ilvl w:val="2"/>
          <w:numId w:val="91"/>
        </w:numPr>
        <w:tabs>
          <w:tab w:val="clear" w:pos="2552"/>
          <w:tab w:val="num" w:pos="2012"/>
        </w:tabs>
        <w:spacing w:line="360" w:lineRule="auto"/>
        <w:ind w:left="2012" w:right="0"/>
        <w:jc w:val="both"/>
        <w:rPr>
          <w:szCs w:val="24"/>
        </w:rPr>
      </w:pPr>
      <w:r w:rsidRPr="00D61E5F">
        <w:rPr>
          <w:rFonts w:hint="cs"/>
          <w:b/>
          <w:bCs/>
          <w:szCs w:val="24"/>
          <w:rtl/>
        </w:rPr>
        <w:t xml:space="preserve">חשבוניות שיוגשו למשרד ויאושרו בין התאריכים 16-24 לכל חודש </w:t>
      </w:r>
      <w:r w:rsidRPr="00D61E5F">
        <w:rPr>
          <w:rFonts w:hint="cs"/>
          <w:szCs w:val="24"/>
          <w:rtl/>
        </w:rPr>
        <w:t xml:space="preserve">(כולל): ישולמו בין התאריכים 16-24 של החודש העוקב. </w:t>
      </w:r>
    </w:p>
    <w:p w:rsidR="00AB35BA" w:rsidRPr="00D61E5F" w:rsidRDefault="00AB35BA" w:rsidP="00A11E37">
      <w:pPr>
        <w:numPr>
          <w:ilvl w:val="2"/>
          <w:numId w:val="91"/>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בין התאריכים 25-31 לכל חודש</w:t>
      </w:r>
      <w:r w:rsidRPr="00D61E5F">
        <w:rPr>
          <w:rFonts w:hint="cs"/>
          <w:szCs w:val="24"/>
          <w:rtl/>
        </w:rPr>
        <w:t xml:space="preserve"> (כולל): ישולמו ביום ה- 24 לחודש העוקב. </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tl/>
        </w:rPr>
      </w:pPr>
      <w:r w:rsidRPr="00D61E5F">
        <w:rPr>
          <w:rFonts w:hint="cs"/>
          <w:szCs w:val="24"/>
          <w:rtl/>
        </w:rPr>
        <w:lastRenderedPageBreak/>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BE7EA9" w:rsidRPr="00D61E5F" w:rsidRDefault="00BE7EA9" w:rsidP="00BE7EA9">
      <w:pPr>
        <w:tabs>
          <w:tab w:val="num" w:pos="2012"/>
        </w:tabs>
        <w:spacing w:line="360" w:lineRule="auto"/>
        <w:ind w:left="1161" w:right="567"/>
        <w:jc w:val="both"/>
        <w:rPr>
          <w:szCs w:val="24"/>
        </w:rPr>
      </w:pPr>
    </w:p>
    <w:p w:rsidR="00AB35BA" w:rsidRPr="00D61E5F" w:rsidRDefault="00AB35BA" w:rsidP="00A11E37">
      <w:pPr>
        <w:numPr>
          <w:ilvl w:val="0"/>
          <w:numId w:val="91"/>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rsidR="00AB35BA" w:rsidRPr="00D61E5F" w:rsidRDefault="00AB35BA" w:rsidP="00AB35BA">
      <w:pPr>
        <w:spacing w:line="360" w:lineRule="auto"/>
        <w:jc w:val="both"/>
        <w:rPr>
          <w:b/>
          <w:bCs/>
          <w:szCs w:val="24"/>
          <w:u w:val="single"/>
        </w:rPr>
      </w:pPr>
    </w:p>
    <w:p w:rsidR="00AB35BA" w:rsidRPr="00D61E5F" w:rsidRDefault="00AB35BA" w:rsidP="00A11E37">
      <w:pPr>
        <w:numPr>
          <w:ilvl w:val="0"/>
          <w:numId w:val="91"/>
        </w:numPr>
        <w:spacing w:line="360" w:lineRule="auto"/>
        <w:ind w:right="0"/>
        <w:jc w:val="both"/>
        <w:rPr>
          <w:b/>
          <w:bCs/>
          <w:szCs w:val="24"/>
          <w:u w:val="single"/>
        </w:rPr>
      </w:pPr>
      <w:r w:rsidRPr="00D61E5F">
        <w:rPr>
          <w:rFonts w:hint="cs"/>
          <w:b/>
          <w:bCs/>
          <w:szCs w:val="24"/>
          <w:u w:val="single"/>
          <w:rtl/>
        </w:rPr>
        <w:t xml:space="preserve">ביטול ההסכם </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 xml:space="preserve">במקרה </w:t>
      </w:r>
      <w:r w:rsidRPr="00AB35BA">
        <w:rPr>
          <w:rFonts w:hint="cs"/>
          <w:szCs w:val="24"/>
          <w:rtl/>
        </w:rPr>
        <w:t>של הפרה יסודית של ההסכם מצד הקבלן, המשרד יהיה רשאי לבטל הסכם זה בהתראה מוקדמת של 7 ימים בלבד.</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rsidR="00AB35BA" w:rsidRPr="00D61E5F" w:rsidRDefault="00AB35BA" w:rsidP="00AB35BA">
      <w:pPr>
        <w:spacing w:line="360" w:lineRule="auto"/>
        <w:ind w:left="567"/>
        <w:jc w:val="both"/>
        <w:rPr>
          <w:szCs w:val="24"/>
        </w:rPr>
      </w:pPr>
    </w:p>
    <w:p w:rsidR="00AB35BA" w:rsidRPr="00D61E5F" w:rsidRDefault="00AB35BA" w:rsidP="00A11E37">
      <w:pPr>
        <w:numPr>
          <w:ilvl w:val="0"/>
          <w:numId w:val="91"/>
        </w:numPr>
        <w:spacing w:line="360" w:lineRule="auto"/>
        <w:ind w:right="0"/>
        <w:jc w:val="both"/>
        <w:rPr>
          <w:b/>
          <w:bCs/>
          <w:szCs w:val="24"/>
          <w:u w:val="single"/>
        </w:rPr>
      </w:pPr>
      <w:r w:rsidRPr="00D61E5F">
        <w:rPr>
          <w:rFonts w:hint="cs"/>
          <w:b/>
          <w:bCs/>
          <w:szCs w:val="24"/>
          <w:u w:val="single"/>
          <w:rtl/>
        </w:rPr>
        <w:t>סודיות</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מידע</w:t>
      </w:r>
      <w:r w:rsidRPr="00D61E5F">
        <w:rPr>
          <w:b/>
          <w:bCs/>
          <w:szCs w:val="24"/>
          <w:rtl/>
          <w:lang w:eastAsia="he-IL"/>
        </w:rPr>
        <w:t>"</w:t>
      </w:r>
      <w:r w:rsidRPr="00D61E5F">
        <w:rPr>
          <w:szCs w:val="24"/>
          <w:rtl/>
          <w:lang w:eastAsia="he-IL"/>
        </w:rPr>
        <w:t xml:space="preserve"> -</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szCs w:val="24"/>
          <w:lang w:eastAsia="he-IL"/>
        </w:rPr>
        <w:t>Information</w:t>
      </w:r>
      <w:r w:rsidRPr="00D61E5F">
        <w:rPr>
          <w:szCs w:val="24"/>
          <w:rtl/>
          <w:lang w:eastAsia="he-IL"/>
        </w:rPr>
        <w:t xml:space="preserve">), </w:t>
      </w:r>
      <w:r w:rsidRPr="00D61E5F">
        <w:rPr>
          <w:rFonts w:hint="cs"/>
          <w:szCs w:val="24"/>
          <w:rtl/>
          <w:lang w:eastAsia="he-IL"/>
        </w:rPr>
        <w:t>ידע</w:t>
      </w:r>
      <w:r w:rsidRPr="00D61E5F">
        <w:rPr>
          <w:szCs w:val="24"/>
          <w:rtl/>
          <w:lang w:eastAsia="he-IL"/>
        </w:rPr>
        <w:t xml:space="preserve"> (</w:t>
      </w:r>
      <w:r w:rsidRPr="00D61E5F">
        <w:rPr>
          <w:szCs w:val="24"/>
          <w:lang w:eastAsia="he-IL"/>
        </w:rPr>
        <w:t>Know-How</w:t>
      </w:r>
      <w:r w:rsidRPr="00D61E5F">
        <w:rPr>
          <w:szCs w:val="24"/>
          <w:rtl/>
          <w:lang w:eastAsia="he-IL"/>
        </w:rPr>
        <w:t xml:space="preserve">), </w:t>
      </w:r>
      <w:r w:rsidRPr="00D61E5F">
        <w:rPr>
          <w:rFonts w:hint="cs"/>
          <w:szCs w:val="24"/>
          <w:rtl/>
          <w:lang w:eastAsia="he-IL"/>
        </w:rPr>
        <w:t>ידיעה</w:t>
      </w:r>
      <w:r w:rsidRPr="00D61E5F">
        <w:rPr>
          <w:szCs w:val="24"/>
          <w:rtl/>
          <w:lang w:eastAsia="he-IL"/>
        </w:rPr>
        <w:t xml:space="preserve">, </w:t>
      </w:r>
      <w:r w:rsidRPr="00D61E5F">
        <w:rPr>
          <w:rFonts w:hint="cs"/>
          <w:szCs w:val="24"/>
          <w:rtl/>
          <w:lang w:eastAsia="he-IL"/>
        </w:rPr>
        <w:t>מסמך</w:t>
      </w:r>
      <w:r w:rsidRPr="00D61E5F">
        <w:rPr>
          <w:szCs w:val="24"/>
          <w:rtl/>
          <w:lang w:eastAsia="he-IL"/>
        </w:rPr>
        <w:t xml:space="preserve">, </w:t>
      </w:r>
      <w:r w:rsidRPr="00D61E5F">
        <w:rPr>
          <w:rFonts w:hint="cs"/>
          <w:szCs w:val="24"/>
          <w:rtl/>
          <w:lang w:eastAsia="he-IL"/>
        </w:rPr>
        <w:t>תכתובת</w:t>
      </w:r>
      <w:r w:rsidRPr="00D61E5F">
        <w:rPr>
          <w:szCs w:val="24"/>
          <w:rtl/>
          <w:lang w:eastAsia="he-IL"/>
        </w:rPr>
        <w:t xml:space="preserve">, </w:t>
      </w:r>
      <w:r w:rsidRPr="00D61E5F">
        <w:rPr>
          <w:rFonts w:hint="cs"/>
          <w:szCs w:val="24"/>
          <w:rtl/>
          <w:lang w:eastAsia="he-IL"/>
        </w:rPr>
        <w:t>תכנית</w:t>
      </w:r>
      <w:r w:rsidRPr="00D61E5F">
        <w:rPr>
          <w:szCs w:val="24"/>
          <w:rtl/>
          <w:lang w:eastAsia="he-IL"/>
        </w:rPr>
        <w:t xml:space="preserve">, </w:t>
      </w:r>
      <w:r w:rsidRPr="00D61E5F">
        <w:rPr>
          <w:rFonts w:hint="cs"/>
          <w:szCs w:val="24"/>
          <w:rtl/>
          <w:lang w:eastAsia="he-IL"/>
        </w:rPr>
        <w:t>נתון</w:t>
      </w:r>
      <w:r w:rsidRPr="00D61E5F">
        <w:rPr>
          <w:szCs w:val="24"/>
          <w:rtl/>
          <w:lang w:eastAsia="he-IL"/>
        </w:rPr>
        <w:t xml:space="preserve">, </w:t>
      </w:r>
      <w:r w:rsidRPr="00D61E5F">
        <w:rPr>
          <w:rFonts w:hint="cs"/>
          <w:szCs w:val="24"/>
          <w:rtl/>
          <w:lang w:eastAsia="he-IL"/>
        </w:rPr>
        <w:t>מודל</w:t>
      </w:r>
      <w:r w:rsidRPr="00D61E5F">
        <w:rPr>
          <w:szCs w:val="24"/>
          <w:rtl/>
          <w:lang w:eastAsia="he-IL"/>
        </w:rPr>
        <w:t xml:space="preserve">, </w:t>
      </w:r>
      <w:r w:rsidRPr="00D61E5F">
        <w:rPr>
          <w:rFonts w:hint="cs"/>
          <w:szCs w:val="24"/>
          <w:rtl/>
          <w:lang w:eastAsia="he-IL"/>
        </w:rPr>
        <w:t>חוות</w:t>
      </w:r>
      <w:r w:rsidRPr="00D61E5F">
        <w:rPr>
          <w:szCs w:val="24"/>
          <w:rtl/>
          <w:lang w:eastAsia="he-IL"/>
        </w:rPr>
        <w:t xml:space="preserve"> </w:t>
      </w:r>
      <w:r w:rsidRPr="00D61E5F">
        <w:rPr>
          <w:rFonts w:hint="cs"/>
          <w:szCs w:val="24"/>
          <w:rtl/>
          <w:lang w:eastAsia="he-IL"/>
        </w:rPr>
        <w:t>דעת</w:t>
      </w:r>
      <w:r w:rsidRPr="00D61E5F">
        <w:rPr>
          <w:szCs w:val="24"/>
          <w:rtl/>
          <w:lang w:eastAsia="he-IL"/>
        </w:rPr>
        <w:t xml:space="preserve">, </w:t>
      </w:r>
      <w:r w:rsidRPr="00D61E5F">
        <w:rPr>
          <w:rFonts w:hint="cs"/>
          <w:szCs w:val="24"/>
          <w:rtl/>
          <w:lang w:eastAsia="he-IL"/>
        </w:rPr>
        <w:t>מסקנה</w:t>
      </w:r>
      <w:r w:rsidRPr="00D61E5F">
        <w:rPr>
          <w:szCs w:val="24"/>
          <w:rtl/>
          <w:lang w:eastAsia="he-IL"/>
        </w:rPr>
        <w:t xml:space="preserve"> </w:t>
      </w:r>
      <w:r w:rsidRPr="00D61E5F">
        <w:rPr>
          <w:rFonts w:hint="cs"/>
          <w:szCs w:val="24"/>
          <w:rtl/>
          <w:lang w:eastAsia="he-IL"/>
        </w:rPr>
        <w:t>וכל</w:t>
      </w:r>
      <w:r w:rsidRPr="00D61E5F">
        <w:rPr>
          <w:szCs w:val="24"/>
          <w:rtl/>
          <w:lang w:eastAsia="he-IL"/>
        </w:rPr>
        <w:t xml:space="preserve"> </w:t>
      </w:r>
      <w:r w:rsidRPr="00D61E5F">
        <w:rPr>
          <w:rFonts w:hint="cs"/>
          <w:szCs w:val="24"/>
          <w:rtl/>
          <w:lang w:eastAsia="he-IL"/>
        </w:rPr>
        <w:t>דבר</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כיו</w:t>
      </w:r>
      <w:r w:rsidRPr="00D61E5F">
        <w:rPr>
          <w:szCs w:val="24"/>
          <w:rtl/>
          <w:lang w:eastAsia="he-IL"/>
        </w:rPr>
        <w:t>"</w:t>
      </w:r>
      <w:r w:rsidRPr="00D61E5F">
        <w:rPr>
          <w:rFonts w:hint="cs"/>
          <w:szCs w:val="24"/>
          <w:rtl/>
          <w:lang w:eastAsia="he-IL"/>
        </w:rPr>
        <w:t>ב</w:t>
      </w:r>
      <w:r w:rsidRPr="00D61E5F">
        <w:rPr>
          <w:szCs w:val="24"/>
          <w:rtl/>
          <w:lang w:eastAsia="he-IL"/>
        </w:rPr>
        <w:t xml:space="preserve"> </w:t>
      </w:r>
      <w:r w:rsidRPr="00D61E5F">
        <w:rPr>
          <w:rFonts w:hint="cs"/>
          <w:szCs w:val="24"/>
          <w:rtl/>
          <w:lang w:eastAsia="he-IL"/>
        </w:rPr>
        <w:t>הקשור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בכתב</w:t>
      </w:r>
      <w:r w:rsidRPr="00D61E5F">
        <w:rPr>
          <w:szCs w:val="24"/>
          <w:rtl/>
          <w:lang w:eastAsia="he-IL"/>
        </w:rPr>
        <w:t xml:space="preserve"> </w:t>
      </w:r>
      <w:r w:rsidRPr="00D61E5F">
        <w:rPr>
          <w:rFonts w:hint="cs"/>
          <w:szCs w:val="24"/>
          <w:rtl/>
          <w:lang w:eastAsia="he-IL"/>
        </w:rPr>
        <w:t>ובין</w:t>
      </w:r>
      <w:r w:rsidRPr="00D61E5F">
        <w:rPr>
          <w:szCs w:val="24"/>
          <w:rtl/>
          <w:lang w:eastAsia="he-IL"/>
        </w:rPr>
        <w:t xml:space="preserve"> </w:t>
      </w:r>
      <w:r w:rsidRPr="00D61E5F">
        <w:rPr>
          <w:rFonts w:hint="cs"/>
          <w:szCs w:val="24"/>
          <w:rtl/>
          <w:lang w:eastAsia="he-IL"/>
        </w:rPr>
        <w:t>בע</w:t>
      </w:r>
      <w:r w:rsidRPr="00D61E5F">
        <w:rPr>
          <w:szCs w:val="24"/>
          <w:rtl/>
          <w:lang w:eastAsia="he-IL"/>
        </w:rPr>
        <w:t>"</w:t>
      </w:r>
      <w:r w:rsidRPr="00D61E5F">
        <w:rPr>
          <w:rFonts w:hint="cs"/>
          <w:szCs w:val="24"/>
          <w:rtl/>
          <w:lang w:eastAsia="he-IL"/>
        </w:rPr>
        <w:t>פ</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בכל</w:t>
      </w:r>
      <w:r w:rsidRPr="00D61E5F">
        <w:rPr>
          <w:szCs w:val="24"/>
          <w:rtl/>
          <w:lang w:eastAsia="he-IL"/>
        </w:rPr>
        <w:t xml:space="preserve"> </w:t>
      </w:r>
      <w:r w:rsidRPr="00D61E5F">
        <w:rPr>
          <w:rFonts w:hint="cs"/>
          <w:szCs w:val="24"/>
          <w:rtl/>
          <w:lang w:eastAsia="he-IL"/>
        </w:rPr>
        <w:t>צורה</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דרך</w:t>
      </w:r>
      <w:r w:rsidRPr="00D61E5F">
        <w:rPr>
          <w:szCs w:val="24"/>
          <w:rtl/>
          <w:lang w:eastAsia="he-IL"/>
        </w:rPr>
        <w:t xml:space="preserve"> </w:t>
      </w:r>
      <w:r w:rsidRPr="00D61E5F">
        <w:rPr>
          <w:rFonts w:hint="cs"/>
          <w:szCs w:val="24"/>
          <w:rtl/>
          <w:lang w:eastAsia="he-IL"/>
        </w:rPr>
        <w:t>של</w:t>
      </w:r>
      <w:r w:rsidRPr="00D61E5F">
        <w:rPr>
          <w:szCs w:val="24"/>
          <w:rtl/>
          <w:lang w:eastAsia="he-IL"/>
        </w:rPr>
        <w:t xml:space="preserve"> </w:t>
      </w:r>
      <w:r w:rsidRPr="00D61E5F">
        <w:rPr>
          <w:rFonts w:hint="cs"/>
          <w:szCs w:val="24"/>
          <w:rtl/>
          <w:lang w:eastAsia="he-IL"/>
        </w:rPr>
        <w:t>שימור</w:t>
      </w:r>
      <w:r w:rsidRPr="00D61E5F">
        <w:rPr>
          <w:szCs w:val="24"/>
          <w:rtl/>
          <w:lang w:eastAsia="he-IL"/>
        </w:rPr>
        <w:t xml:space="preserve"> </w:t>
      </w:r>
      <w:r w:rsidRPr="00D61E5F">
        <w:rPr>
          <w:rFonts w:hint="cs"/>
          <w:szCs w:val="24"/>
          <w:rtl/>
          <w:lang w:eastAsia="he-IL"/>
        </w:rPr>
        <w:t>ידיעות</w:t>
      </w:r>
      <w:r w:rsidRPr="00D61E5F">
        <w:rPr>
          <w:szCs w:val="24"/>
          <w:rtl/>
          <w:lang w:eastAsia="he-IL"/>
        </w:rPr>
        <w:t xml:space="preserve"> </w:t>
      </w:r>
      <w:r w:rsidRPr="00D61E5F">
        <w:rPr>
          <w:rFonts w:hint="cs"/>
          <w:szCs w:val="24"/>
          <w:rtl/>
          <w:lang w:eastAsia="he-IL"/>
        </w:rPr>
        <w:t>בצורה</w:t>
      </w:r>
      <w:r w:rsidRPr="00D61E5F">
        <w:rPr>
          <w:szCs w:val="24"/>
          <w:rtl/>
          <w:lang w:eastAsia="he-IL"/>
        </w:rPr>
        <w:t xml:space="preserve"> </w:t>
      </w:r>
      <w:r w:rsidRPr="00D61E5F">
        <w:rPr>
          <w:rFonts w:hint="cs"/>
          <w:szCs w:val="24"/>
          <w:rtl/>
          <w:lang w:eastAsia="he-IL"/>
        </w:rPr>
        <w:t>חשמלית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אלקטרונית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אופטית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מגנטית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אחרת</w:t>
      </w:r>
      <w:r w:rsidRPr="00D61E5F">
        <w:rPr>
          <w:szCs w:val="24"/>
          <w:rtl/>
          <w:lang w:eastAsia="he-IL"/>
        </w:rPr>
        <w:t xml:space="preserve">, </w:t>
      </w:r>
      <w:r w:rsidRPr="00D61E5F">
        <w:rPr>
          <w:rFonts w:hint="cs"/>
          <w:szCs w:val="24"/>
          <w:rtl/>
          <w:lang w:eastAsia="he-IL"/>
        </w:rPr>
        <w:t>הקשורים</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הנוגעים</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AB35BA" w:rsidRPr="00AB35BA"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AB35BA" w:rsidRPr="00D61E5F" w:rsidRDefault="00AB35BA" w:rsidP="00AB35BA">
      <w:pPr>
        <w:spacing w:line="360" w:lineRule="auto"/>
        <w:ind w:left="567"/>
        <w:jc w:val="both"/>
        <w:rPr>
          <w:szCs w:val="24"/>
        </w:rPr>
      </w:pPr>
    </w:p>
    <w:p w:rsidR="00AB35BA" w:rsidRPr="00D61E5F" w:rsidRDefault="00AB35BA" w:rsidP="00A11E37">
      <w:pPr>
        <w:numPr>
          <w:ilvl w:val="0"/>
          <w:numId w:val="91"/>
        </w:numPr>
        <w:spacing w:line="360" w:lineRule="auto"/>
        <w:ind w:right="0"/>
        <w:jc w:val="both"/>
        <w:rPr>
          <w:b/>
          <w:bCs/>
          <w:szCs w:val="24"/>
          <w:u w:val="single"/>
          <w:rtl/>
        </w:rPr>
      </w:pPr>
      <w:r w:rsidRPr="00D61E5F">
        <w:rPr>
          <w:rFonts w:hint="cs"/>
          <w:b/>
          <w:bCs/>
          <w:szCs w:val="24"/>
          <w:u w:val="single"/>
          <w:rtl/>
        </w:rPr>
        <w:lastRenderedPageBreak/>
        <w:t>קניין רוחני וזכויות יוצרים</w:t>
      </w:r>
    </w:p>
    <w:p w:rsidR="00AB35BA" w:rsidRPr="00A94F32"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w:t>
      </w:r>
      <w:r>
        <w:rPr>
          <w:rFonts w:hint="cs"/>
          <w:szCs w:val="24"/>
          <w:rtl/>
        </w:rPr>
        <w:t xml:space="preserve">: </w:t>
      </w:r>
      <w:r w:rsidRPr="00D61E5F">
        <w:rPr>
          <w:rFonts w:hint="cs"/>
          <w:szCs w:val="24"/>
          <w:rtl/>
        </w:rPr>
        <w:t>"</w:t>
      </w:r>
      <w:r w:rsidRPr="00D61E5F">
        <w:rPr>
          <w:rFonts w:hint="cs"/>
          <w:b/>
          <w:bCs/>
          <w:szCs w:val="24"/>
          <w:rtl/>
        </w:rPr>
        <w:t>היצירות</w:t>
      </w:r>
      <w:r w:rsidRPr="00D61E5F">
        <w:rPr>
          <w:rFonts w:hint="cs"/>
          <w:szCs w:val="24"/>
          <w:rtl/>
        </w:rPr>
        <w:t>") והקבלן לא יהיה רשאי לעשות כל שימוש בהן, אלא לצורך מתן השירותים בהתאם  להסכם זה.</w:t>
      </w:r>
    </w:p>
    <w:p w:rsidR="00AB35BA" w:rsidRPr="00A94F32"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tl/>
        </w:rPr>
      </w:pPr>
      <w:r w:rsidRPr="00D61E5F">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סעיף זה יהיה בתוקף אף לאחר תום תקופת הסכם זה וימשיך לחול ללא הגבלת זמן.</w:t>
      </w:r>
    </w:p>
    <w:p w:rsidR="00AB35BA" w:rsidRPr="00D61E5F" w:rsidRDefault="00AB35BA" w:rsidP="00AB35BA">
      <w:pPr>
        <w:spacing w:line="360" w:lineRule="auto"/>
        <w:ind w:left="567"/>
        <w:jc w:val="both"/>
        <w:rPr>
          <w:szCs w:val="24"/>
        </w:rPr>
      </w:pPr>
    </w:p>
    <w:p w:rsidR="00AB35BA" w:rsidRPr="00D61E5F" w:rsidRDefault="00AB35BA" w:rsidP="00A11E37">
      <w:pPr>
        <w:numPr>
          <w:ilvl w:val="0"/>
          <w:numId w:val="91"/>
        </w:numPr>
        <w:spacing w:line="360" w:lineRule="auto"/>
        <w:ind w:right="0"/>
        <w:jc w:val="both"/>
        <w:rPr>
          <w:b/>
          <w:bCs/>
          <w:szCs w:val="24"/>
          <w:u w:val="single"/>
        </w:rPr>
      </w:pPr>
      <w:r w:rsidRPr="00D61E5F">
        <w:rPr>
          <w:rFonts w:hint="cs"/>
          <w:b/>
          <w:bCs/>
          <w:szCs w:val="24"/>
          <w:u w:val="single"/>
          <w:rtl/>
        </w:rPr>
        <w:t>התחייבות להיעדר ניגוד עניינים</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rsidR="00AB35BA" w:rsidRPr="00D61E5F" w:rsidRDefault="00AB35BA" w:rsidP="00A11E37">
      <w:pPr>
        <w:numPr>
          <w:ilvl w:val="1"/>
          <w:numId w:val="91"/>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AB35BA" w:rsidRPr="00D61E5F" w:rsidRDefault="00AB35BA" w:rsidP="00AB35BA">
      <w:pPr>
        <w:spacing w:line="360" w:lineRule="auto"/>
        <w:ind w:left="1276" w:right="567"/>
        <w:jc w:val="both"/>
        <w:rPr>
          <w:szCs w:val="24"/>
        </w:rPr>
      </w:pPr>
    </w:p>
    <w:p w:rsidR="00AB35BA" w:rsidRPr="00D61E5F" w:rsidRDefault="00AB35BA" w:rsidP="00A11E37">
      <w:pPr>
        <w:numPr>
          <w:ilvl w:val="0"/>
          <w:numId w:val="91"/>
        </w:numPr>
        <w:spacing w:line="360" w:lineRule="auto"/>
        <w:ind w:right="0"/>
        <w:jc w:val="both"/>
        <w:rPr>
          <w:szCs w:val="24"/>
        </w:rPr>
      </w:pPr>
      <w:r w:rsidRPr="00D61E5F">
        <w:rPr>
          <w:rFonts w:hint="cs"/>
          <w:b/>
          <w:bCs/>
          <w:szCs w:val="24"/>
          <w:u w:val="single"/>
          <w:rtl/>
        </w:rPr>
        <w:t>הפרת הוראות ההסכם</w:t>
      </w:r>
    </w:p>
    <w:p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AB35BA" w:rsidRPr="00D61E5F" w:rsidRDefault="00AB35BA" w:rsidP="00AB35BA">
      <w:pPr>
        <w:spacing w:line="360" w:lineRule="auto"/>
        <w:jc w:val="both"/>
        <w:rPr>
          <w:szCs w:val="24"/>
        </w:rPr>
      </w:pPr>
    </w:p>
    <w:p w:rsidR="00AB35BA" w:rsidRPr="00D61E5F" w:rsidRDefault="00AB35BA" w:rsidP="00A11E37">
      <w:pPr>
        <w:numPr>
          <w:ilvl w:val="0"/>
          <w:numId w:val="91"/>
        </w:numPr>
        <w:spacing w:line="360" w:lineRule="auto"/>
        <w:ind w:right="0"/>
        <w:jc w:val="both"/>
        <w:rPr>
          <w:b/>
          <w:bCs/>
          <w:szCs w:val="24"/>
          <w:u w:val="single"/>
        </w:rPr>
      </w:pPr>
      <w:r w:rsidRPr="00D61E5F">
        <w:rPr>
          <w:rFonts w:hint="cs"/>
          <w:b/>
          <w:bCs/>
          <w:szCs w:val="24"/>
          <w:u w:val="single"/>
          <w:rtl/>
        </w:rPr>
        <w:t xml:space="preserve">חובת ביטוח </w:t>
      </w:r>
    </w:p>
    <w:p w:rsidR="003A6F82" w:rsidRDefault="003A6F82" w:rsidP="00AB35BA">
      <w:pPr>
        <w:tabs>
          <w:tab w:val="left" w:pos="8617"/>
        </w:tabs>
        <w:spacing w:line="360" w:lineRule="auto"/>
        <w:ind w:left="567"/>
        <w:jc w:val="both"/>
        <w:rPr>
          <w:szCs w:val="24"/>
          <w:rtl/>
        </w:rPr>
      </w:pPr>
    </w:p>
    <w:p w:rsidR="003A6F82" w:rsidRDefault="003A6F82" w:rsidP="00A11E37">
      <w:pPr>
        <w:numPr>
          <w:ilvl w:val="1"/>
          <w:numId w:val="91"/>
        </w:numPr>
        <w:tabs>
          <w:tab w:val="clear" w:pos="1134"/>
          <w:tab w:val="num" w:pos="1445"/>
          <w:tab w:val="num" w:pos="2012"/>
        </w:tabs>
        <w:spacing w:line="360" w:lineRule="auto"/>
        <w:ind w:left="1161" w:right="0" w:hanging="425"/>
        <w:jc w:val="both"/>
        <w:rPr>
          <w:rtl/>
        </w:rPr>
      </w:pPr>
      <w:r w:rsidRPr="00BC5546">
        <w:rPr>
          <w:rFonts w:hint="cs"/>
          <w:szCs w:val="24"/>
          <w:rtl/>
        </w:rPr>
        <w:t xml:space="preserve">הקבלן מתחייב לבצע ולקיים את הביטוחים המפורטים בזה, לטובתו ולטובת מדינת ישראל </w:t>
      </w:r>
      <w:r w:rsidRPr="00BC5546">
        <w:rPr>
          <w:szCs w:val="24"/>
          <w:rtl/>
        </w:rPr>
        <w:t>–</w:t>
      </w:r>
      <w:r w:rsidRPr="00BC5546">
        <w:rPr>
          <w:rFonts w:hint="cs"/>
          <w:szCs w:val="24"/>
          <w:rtl/>
        </w:rPr>
        <w:t xml:space="preserve"> משרד התשתיות הלאומיות, האנרגיה והמים ולהציג למשרד התשתיות הלאומיות, האנרגיה והמים את הביטוחים הכוללים את כל הכיסויים והתנאים הנדרשים כאשר גבולות האחריות לא יפחתו מהמצוין להלן:-</w:t>
      </w:r>
    </w:p>
    <w:p w:rsidR="003A6F82" w:rsidRPr="00BC5546" w:rsidRDefault="003A6F82" w:rsidP="00A11E37">
      <w:pPr>
        <w:numPr>
          <w:ilvl w:val="2"/>
          <w:numId w:val="91"/>
        </w:numPr>
        <w:tabs>
          <w:tab w:val="clear" w:pos="2552"/>
          <w:tab w:val="num" w:pos="2012"/>
        </w:tabs>
        <w:spacing w:line="360" w:lineRule="auto"/>
        <w:ind w:left="2012" w:right="0"/>
        <w:jc w:val="both"/>
        <w:rPr>
          <w:b/>
          <w:bCs/>
          <w:szCs w:val="24"/>
          <w:rtl/>
        </w:rPr>
      </w:pPr>
      <w:r w:rsidRPr="00BC5546">
        <w:rPr>
          <w:rFonts w:hint="cs"/>
          <w:b/>
          <w:bCs/>
          <w:szCs w:val="24"/>
          <w:rtl/>
        </w:rPr>
        <w:t>ביטוח חבות מעבידים</w:t>
      </w:r>
    </w:p>
    <w:p w:rsidR="003A6F82" w:rsidRPr="00BC5546" w:rsidRDefault="003A6F82" w:rsidP="00A11E37">
      <w:pPr>
        <w:numPr>
          <w:ilvl w:val="3"/>
          <w:numId w:val="91"/>
        </w:numPr>
        <w:spacing w:line="360" w:lineRule="auto"/>
        <w:ind w:right="0"/>
        <w:jc w:val="both"/>
        <w:rPr>
          <w:szCs w:val="24"/>
          <w:rtl/>
        </w:rPr>
      </w:pPr>
      <w:r w:rsidRPr="00BC5546">
        <w:rPr>
          <w:rFonts w:hint="cs"/>
          <w:szCs w:val="24"/>
          <w:rtl/>
        </w:rPr>
        <w:lastRenderedPageBreak/>
        <w:t>הקבלן יבטח את אחריותו החוקית כלפי עובדיו, בביטוח חבות מעבידים בכל תחומי מדינת ישראל והשטחים המוחזקים;</w:t>
      </w:r>
    </w:p>
    <w:p w:rsidR="003A6F82" w:rsidRPr="00BC5546" w:rsidRDefault="003A6F82" w:rsidP="00A11E37">
      <w:pPr>
        <w:numPr>
          <w:ilvl w:val="3"/>
          <w:numId w:val="91"/>
        </w:numPr>
        <w:spacing w:line="360" w:lineRule="auto"/>
        <w:ind w:right="0"/>
        <w:jc w:val="both"/>
        <w:rPr>
          <w:szCs w:val="24"/>
          <w:rtl/>
        </w:rPr>
      </w:pPr>
      <w:r w:rsidRPr="00BC5546">
        <w:rPr>
          <w:rFonts w:hint="cs"/>
          <w:szCs w:val="24"/>
          <w:rtl/>
        </w:rPr>
        <w:t>גבול  האחריות לא יפחת מסך  5,000,000 דולר ארה"ב לעובד,  למקרה ולתקופת ביטוח (שנה);</w:t>
      </w:r>
    </w:p>
    <w:p w:rsidR="003A6F82" w:rsidRPr="00BC5546" w:rsidRDefault="003A6F82" w:rsidP="00A11E37">
      <w:pPr>
        <w:numPr>
          <w:ilvl w:val="3"/>
          <w:numId w:val="91"/>
        </w:numPr>
        <w:spacing w:line="360" w:lineRule="auto"/>
        <w:ind w:right="0"/>
        <w:jc w:val="both"/>
        <w:rPr>
          <w:szCs w:val="24"/>
          <w:rtl/>
        </w:rPr>
      </w:pPr>
      <w:r w:rsidRPr="00BC5546">
        <w:rPr>
          <w:szCs w:val="24"/>
          <w:rtl/>
        </w:rPr>
        <w:t>הביטוח יורחב לכסות את חבותו של המבוטח כלפי קבלנים,  קבלני משנה ועובדיהם היה ויחשב כמעבידם;</w:t>
      </w:r>
    </w:p>
    <w:p w:rsidR="003A6F82" w:rsidRPr="00BC5546" w:rsidRDefault="004F4C43" w:rsidP="00A11E37">
      <w:pPr>
        <w:numPr>
          <w:ilvl w:val="3"/>
          <w:numId w:val="91"/>
        </w:numPr>
        <w:spacing w:line="360" w:lineRule="auto"/>
        <w:ind w:right="0"/>
        <w:jc w:val="both"/>
        <w:rPr>
          <w:szCs w:val="24"/>
          <w:rtl/>
        </w:rPr>
      </w:pPr>
      <w:r w:rsidRPr="00BC5546">
        <w:rPr>
          <w:rFonts w:hint="cs"/>
          <w:szCs w:val="24"/>
          <w:rtl/>
        </w:rPr>
        <w:t>ה</w:t>
      </w:r>
      <w:r w:rsidR="003A6F82" w:rsidRPr="00BC5546">
        <w:rPr>
          <w:rFonts w:hint="cs"/>
          <w:szCs w:val="24"/>
          <w:rtl/>
        </w:rPr>
        <w:t xml:space="preserve">ביטוח על פי הפוליסה יורחב לשפות את מדינת ישראל </w:t>
      </w:r>
      <w:r w:rsidR="003A6F82" w:rsidRPr="00BC5546">
        <w:rPr>
          <w:szCs w:val="24"/>
          <w:rtl/>
        </w:rPr>
        <w:t>–</w:t>
      </w:r>
      <w:r w:rsidR="003A6F82" w:rsidRPr="00BC5546">
        <w:rPr>
          <w:rFonts w:hint="cs"/>
          <w:szCs w:val="24"/>
          <w:rtl/>
        </w:rPr>
        <w:t xml:space="preserve"> משרד התשתיות הלאומיות, האנרגיה</w:t>
      </w:r>
      <w:r w:rsidRPr="00BC5546">
        <w:rPr>
          <w:rFonts w:hint="cs"/>
          <w:szCs w:val="24"/>
          <w:rtl/>
        </w:rPr>
        <w:t xml:space="preserve"> </w:t>
      </w:r>
      <w:r w:rsidR="003A6F82" w:rsidRPr="00BC5546">
        <w:rPr>
          <w:rFonts w:hint="cs"/>
          <w:szCs w:val="24"/>
          <w:rtl/>
        </w:rPr>
        <w:t xml:space="preserve">והמים היה </w:t>
      </w:r>
      <w:r w:rsidR="003A6F82" w:rsidRPr="00BC5546">
        <w:rPr>
          <w:szCs w:val="24"/>
          <w:rtl/>
        </w:rPr>
        <w:t xml:space="preserve">ונטען לעניין </w:t>
      </w:r>
      <w:r w:rsidR="003A6F82" w:rsidRPr="00BC5546">
        <w:rPr>
          <w:rFonts w:hint="cs"/>
          <w:szCs w:val="24"/>
          <w:rtl/>
        </w:rPr>
        <w:t xml:space="preserve">קרות </w:t>
      </w:r>
      <w:r w:rsidR="003A6F82" w:rsidRPr="00BC5546">
        <w:rPr>
          <w:szCs w:val="24"/>
          <w:rtl/>
        </w:rPr>
        <w:t>תאונת  עבודה/מחלת  מקצוע כלשהי כי הם נושאים בחבות מעביד</w:t>
      </w:r>
      <w:r w:rsidR="003A6F82" w:rsidRPr="00BC5546">
        <w:rPr>
          <w:rFonts w:hint="cs"/>
          <w:szCs w:val="24"/>
          <w:rtl/>
        </w:rPr>
        <w:t xml:space="preserve"> כלשהם כלפי </w:t>
      </w:r>
      <w:r w:rsidR="003A6F82" w:rsidRPr="00BC5546">
        <w:rPr>
          <w:szCs w:val="24"/>
          <w:rtl/>
        </w:rPr>
        <w:t xml:space="preserve">מי מעובדי </w:t>
      </w:r>
      <w:r w:rsidR="003A6F82" w:rsidRPr="00BC5546">
        <w:rPr>
          <w:rFonts w:hint="cs"/>
          <w:szCs w:val="24"/>
          <w:rtl/>
        </w:rPr>
        <w:t xml:space="preserve">הקבלן, </w:t>
      </w:r>
      <w:r w:rsidR="003A6F82" w:rsidRPr="00BC5546">
        <w:rPr>
          <w:szCs w:val="24"/>
          <w:rtl/>
        </w:rPr>
        <w:t>קבלנים, קבלני משנה ועובדיהם שבשירותו</w:t>
      </w:r>
      <w:r w:rsidR="003A6F82" w:rsidRPr="00BC5546">
        <w:rPr>
          <w:rFonts w:hint="cs"/>
          <w:szCs w:val="24"/>
          <w:rtl/>
        </w:rPr>
        <w:t>.</w:t>
      </w:r>
    </w:p>
    <w:p w:rsidR="003A6F82" w:rsidRPr="002613EC" w:rsidRDefault="003A6F82" w:rsidP="00A11E37">
      <w:pPr>
        <w:numPr>
          <w:ilvl w:val="2"/>
          <w:numId w:val="91"/>
        </w:numPr>
        <w:tabs>
          <w:tab w:val="clear" w:pos="2552"/>
          <w:tab w:val="num" w:pos="2012"/>
        </w:tabs>
        <w:spacing w:line="360" w:lineRule="auto"/>
        <w:ind w:left="2012" w:right="0"/>
        <w:jc w:val="both"/>
        <w:rPr>
          <w:b/>
          <w:bCs/>
          <w:u w:val="single"/>
          <w:rtl/>
        </w:rPr>
      </w:pPr>
      <w:r w:rsidRPr="00BC5546">
        <w:rPr>
          <w:rFonts w:hint="cs"/>
          <w:b/>
          <w:bCs/>
          <w:szCs w:val="24"/>
          <w:rtl/>
        </w:rPr>
        <w:t>ביטוח אחריות כלפי צד שלישי</w:t>
      </w:r>
    </w:p>
    <w:p w:rsidR="003A6F82" w:rsidRPr="00BC5546" w:rsidRDefault="003A6F82" w:rsidP="00A11E37">
      <w:pPr>
        <w:numPr>
          <w:ilvl w:val="3"/>
          <w:numId w:val="91"/>
        </w:numPr>
        <w:spacing w:line="360" w:lineRule="auto"/>
        <w:ind w:right="0"/>
        <w:jc w:val="both"/>
        <w:rPr>
          <w:szCs w:val="24"/>
          <w:rtl/>
        </w:rPr>
      </w:pPr>
      <w:r w:rsidRPr="00BC5546">
        <w:rPr>
          <w:rFonts w:hint="cs"/>
          <w:szCs w:val="24"/>
          <w:rtl/>
        </w:rPr>
        <w:t>הקבלן יבטח את אחריותו החוקית על פי דיני מדינת ישראל בביטוח אחריות כלפי צד שלישי גוף ורכוש, בכל תחומי מדינת ישראל והשטחים המוחזקים;</w:t>
      </w:r>
    </w:p>
    <w:p w:rsidR="003A6F82" w:rsidRPr="00BC5546" w:rsidRDefault="003A6F82" w:rsidP="00A11E37">
      <w:pPr>
        <w:numPr>
          <w:ilvl w:val="3"/>
          <w:numId w:val="91"/>
        </w:numPr>
        <w:spacing w:line="360" w:lineRule="auto"/>
        <w:ind w:right="0"/>
        <w:jc w:val="both"/>
        <w:rPr>
          <w:szCs w:val="24"/>
          <w:rtl/>
        </w:rPr>
      </w:pPr>
      <w:r w:rsidRPr="00BC5546">
        <w:rPr>
          <w:rFonts w:hint="cs"/>
          <w:szCs w:val="24"/>
          <w:rtl/>
        </w:rPr>
        <w:t>גבול האחריות לא יפחת מסך 250,000 דולר ארה"ב למקרה ולתקופת ביטוח (שנה);</w:t>
      </w:r>
    </w:p>
    <w:p w:rsidR="003A6F82" w:rsidRPr="00BC5546" w:rsidRDefault="003A6F82" w:rsidP="00A11E37">
      <w:pPr>
        <w:numPr>
          <w:ilvl w:val="3"/>
          <w:numId w:val="91"/>
        </w:numPr>
        <w:spacing w:line="360" w:lineRule="auto"/>
        <w:ind w:right="0"/>
        <w:jc w:val="both"/>
        <w:rPr>
          <w:szCs w:val="24"/>
          <w:rtl/>
        </w:rPr>
      </w:pPr>
      <w:r w:rsidRPr="00BC5546">
        <w:rPr>
          <w:rFonts w:hint="cs"/>
          <w:szCs w:val="24"/>
          <w:rtl/>
        </w:rPr>
        <w:t xml:space="preserve">בפוליסה ייכלל סעיף אחריות צולבת - </w:t>
      </w:r>
      <w:r w:rsidRPr="00BC5546">
        <w:rPr>
          <w:rFonts w:hint="cs"/>
          <w:szCs w:val="24"/>
        </w:rPr>
        <w:t>C</w:t>
      </w:r>
      <w:r w:rsidRPr="00BC5546">
        <w:rPr>
          <w:szCs w:val="24"/>
        </w:rPr>
        <w:t>ross  Liability</w:t>
      </w:r>
      <w:r w:rsidRPr="00BC5546">
        <w:rPr>
          <w:rFonts w:hint="cs"/>
          <w:szCs w:val="24"/>
          <w:rtl/>
        </w:rPr>
        <w:t xml:space="preserve">;    </w:t>
      </w:r>
    </w:p>
    <w:p w:rsidR="003A6F82" w:rsidRPr="00BC5546" w:rsidRDefault="003A6F82" w:rsidP="00A11E37">
      <w:pPr>
        <w:numPr>
          <w:ilvl w:val="3"/>
          <w:numId w:val="91"/>
        </w:numPr>
        <w:spacing w:line="360" w:lineRule="auto"/>
        <w:ind w:right="0"/>
        <w:jc w:val="both"/>
        <w:rPr>
          <w:szCs w:val="24"/>
          <w:rtl/>
        </w:rPr>
      </w:pPr>
      <w:r w:rsidRPr="00BC5546">
        <w:rPr>
          <w:rFonts w:hint="cs"/>
          <w:szCs w:val="24"/>
          <w:rtl/>
        </w:rPr>
        <w:t>הביטוח יורחב לכסות את חבותו של המבוטח כלפי צד שלישי בגין פעילות של  קבלנים, קבלני  משנה ועובדיהם;</w:t>
      </w:r>
    </w:p>
    <w:p w:rsidR="003A6F82" w:rsidRPr="00BC5546" w:rsidRDefault="003A6F82" w:rsidP="00A11E37">
      <w:pPr>
        <w:numPr>
          <w:ilvl w:val="3"/>
          <w:numId w:val="91"/>
        </w:numPr>
        <w:spacing w:line="360" w:lineRule="auto"/>
        <w:ind w:right="0"/>
        <w:jc w:val="both"/>
        <w:rPr>
          <w:szCs w:val="24"/>
          <w:rtl/>
        </w:rPr>
      </w:pPr>
      <w:r w:rsidRPr="00BC5546">
        <w:rPr>
          <w:rFonts w:hint="cs"/>
          <w:szCs w:val="24"/>
          <w:rtl/>
        </w:rPr>
        <w:t xml:space="preserve">הביטוח על פי הפוליסה יורחב לשפות את מדינת ישראל </w:t>
      </w:r>
      <w:r w:rsidRPr="00BC5546">
        <w:rPr>
          <w:szCs w:val="24"/>
          <w:rtl/>
        </w:rPr>
        <w:t>–</w:t>
      </w:r>
      <w:r w:rsidRPr="00BC5546">
        <w:rPr>
          <w:rFonts w:hint="cs"/>
          <w:szCs w:val="24"/>
          <w:rtl/>
        </w:rPr>
        <w:t xml:space="preserve">  משרד התשתיות הלאומיות, האנרגיה והמים ככל</w:t>
      </w:r>
      <w:r w:rsidRPr="00BC5546">
        <w:rPr>
          <w:szCs w:val="24"/>
          <w:rtl/>
        </w:rPr>
        <w:t xml:space="preserve"> שייחשבו</w:t>
      </w:r>
      <w:r w:rsidRPr="00BC5546">
        <w:rPr>
          <w:rFonts w:hint="cs"/>
          <w:szCs w:val="24"/>
          <w:rtl/>
        </w:rPr>
        <w:t xml:space="preserve"> אחראים </w:t>
      </w:r>
      <w:r w:rsidRPr="00BC5546">
        <w:rPr>
          <w:szCs w:val="24"/>
          <w:rtl/>
        </w:rPr>
        <w:t>למעשי ו/או  מחדלי  ה</w:t>
      </w:r>
      <w:r w:rsidRPr="00BC5546">
        <w:rPr>
          <w:rFonts w:hint="cs"/>
          <w:szCs w:val="24"/>
          <w:rtl/>
        </w:rPr>
        <w:t>קבלן</w:t>
      </w:r>
      <w:r w:rsidRPr="00BC5546">
        <w:rPr>
          <w:szCs w:val="24"/>
          <w:rtl/>
        </w:rPr>
        <w:t xml:space="preserve"> וכל הפועלים מטעמו.</w:t>
      </w:r>
    </w:p>
    <w:p w:rsidR="003A6F82" w:rsidRDefault="003A6F82" w:rsidP="00A11E37">
      <w:pPr>
        <w:numPr>
          <w:ilvl w:val="2"/>
          <w:numId w:val="91"/>
        </w:numPr>
        <w:tabs>
          <w:tab w:val="clear" w:pos="2552"/>
          <w:tab w:val="num" w:pos="2012"/>
        </w:tabs>
        <w:spacing w:line="360" w:lineRule="auto"/>
        <w:ind w:left="2012" w:right="0"/>
        <w:jc w:val="both"/>
        <w:rPr>
          <w:b/>
          <w:bCs/>
          <w:rtl/>
        </w:rPr>
      </w:pPr>
      <w:r w:rsidRPr="00964AE4">
        <w:rPr>
          <w:rFonts w:hint="cs"/>
          <w:b/>
          <w:bCs/>
          <w:szCs w:val="24"/>
          <w:rtl/>
        </w:rPr>
        <w:t>ביטוח אחריות מקצועית</w:t>
      </w:r>
      <w:r w:rsidRPr="009D4BE6">
        <w:rPr>
          <w:rFonts w:hint="cs"/>
          <w:b/>
          <w:bCs/>
          <w:rtl/>
        </w:rPr>
        <w:t xml:space="preserve"> </w:t>
      </w:r>
    </w:p>
    <w:p w:rsidR="003A6F82" w:rsidRPr="00964AE4" w:rsidRDefault="003A6F82" w:rsidP="00A11E37">
      <w:pPr>
        <w:numPr>
          <w:ilvl w:val="3"/>
          <w:numId w:val="91"/>
        </w:numPr>
        <w:spacing w:line="360" w:lineRule="auto"/>
        <w:ind w:right="0"/>
        <w:jc w:val="both"/>
        <w:rPr>
          <w:szCs w:val="24"/>
          <w:rtl/>
        </w:rPr>
      </w:pPr>
      <w:r w:rsidRPr="00964AE4">
        <w:rPr>
          <w:rFonts w:hint="cs"/>
          <w:szCs w:val="24"/>
          <w:rtl/>
        </w:rPr>
        <w:t>הקבלן</w:t>
      </w:r>
      <w:r w:rsidRPr="00964AE4">
        <w:rPr>
          <w:szCs w:val="24"/>
          <w:rtl/>
        </w:rPr>
        <w:t xml:space="preserve"> יבטח את אחריותו המקצועית בביטוח אחריות מקצועית;    </w:t>
      </w:r>
    </w:p>
    <w:p w:rsidR="00964AE4" w:rsidRDefault="003A6F82" w:rsidP="00A11E37">
      <w:pPr>
        <w:numPr>
          <w:ilvl w:val="3"/>
          <w:numId w:val="91"/>
        </w:numPr>
        <w:spacing w:line="360" w:lineRule="auto"/>
        <w:ind w:right="0"/>
        <w:jc w:val="both"/>
      </w:pPr>
      <w:r w:rsidRPr="00964AE4">
        <w:rPr>
          <w:szCs w:val="24"/>
          <w:rtl/>
        </w:rPr>
        <w:t xml:space="preserve">הפוליסה תכסה כל נזק מהפרת חובה מקצועית של </w:t>
      </w:r>
      <w:r w:rsidRPr="00964AE4">
        <w:rPr>
          <w:rFonts w:hint="cs"/>
          <w:szCs w:val="24"/>
          <w:rtl/>
        </w:rPr>
        <w:t>הקבלן</w:t>
      </w:r>
      <w:r w:rsidRPr="00964AE4">
        <w:rPr>
          <w:szCs w:val="24"/>
          <w:rtl/>
        </w:rPr>
        <w:t xml:space="preserve">, עובדיו ובגין כל הפועלים </w:t>
      </w:r>
      <w:r w:rsidRPr="00964AE4">
        <w:rPr>
          <w:rFonts w:hint="cs"/>
          <w:szCs w:val="24"/>
          <w:rtl/>
        </w:rPr>
        <w:t xml:space="preserve">מטעמו ואשר </w:t>
      </w:r>
      <w:r w:rsidRPr="00964AE4">
        <w:rPr>
          <w:szCs w:val="24"/>
          <w:rtl/>
        </w:rPr>
        <w:t xml:space="preserve">אירע כתוצאה ממעשה, רשלנות, לרבות מחדל, טעות או השמטה, מצג בלתי נכון, </w:t>
      </w:r>
      <w:r w:rsidRPr="00964AE4">
        <w:rPr>
          <w:rFonts w:hint="cs"/>
          <w:szCs w:val="24"/>
          <w:rtl/>
        </w:rPr>
        <w:t>הצהרה רשלנית</w:t>
      </w:r>
      <w:r w:rsidR="00964AE4" w:rsidRPr="00964AE4">
        <w:rPr>
          <w:rFonts w:hint="cs"/>
          <w:szCs w:val="24"/>
          <w:rtl/>
        </w:rPr>
        <w:t xml:space="preserve"> </w:t>
      </w:r>
      <w:r w:rsidRPr="00964AE4">
        <w:rPr>
          <w:szCs w:val="24"/>
          <w:rtl/>
        </w:rPr>
        <w:t>שנעשו בתום לב, שייגרמו בקשר למתן שירותי ייעוץ בנושא אמידת הערך הכלכלי מאי אספקת חשמל</w:t>
      </w:r>
      <w:r w:rsidRPr="00964AE4">
        <w:rPr>
          <w:rFonts w:hint="cs"/>
          <w:szCs w:val="24"/>
          <w:rtl/>
        </w:rPr>
        <w:t xml:space="preserve"> </w:t>
      </w:r>
      <w:r w:rsidRPr="00964AE4">
        <w:rPr>
          <w:szCs w:val="24"/>
          <w:rtl/>
        </w:rPr>
        <w:t>לצרכנים</w:t>
      </w:r>
      <w:r w:rsidRPr="00964AE4">
        <w:rPr>
          <w:rFonts w:hint="cs"/>
          <w:szCs w:val="24"/>
          <w:rtl/>
        </w:rPr>
        <w:t xml:space="preserve"> במשרד התשתיות הלאומיות, האנרגיה והמים לרבות שירותי </w:t>
      </w:r>
      <w:r w:rsidRPr="00964AE4">
        <w:rPr>
          <w:szCs w:val="24"/>
          <w:rtl/>
        </w:rPr>
        <w:t>מחקר על הצרכנים בישראל</w:t>
      </w:r>
      <w:r w:rsidRPr="00964AE4">
        <w:rPr>
          <w:rFonts w:hint="cs"/>
          <w:szCs w:val="24"/>
          <w:rtl/>
        </w:rPr>
        <w:t>,</w:t>
      </w:r>
      <w:r w:rsidRPr="00964AE4">
        <w:rPr>
          <w:szCs w:val="24"/>
          <w:rtl/>
        </w:rPr>
        <w:t xml:space="preserve"> מאפייני הצריכה, והביקוש, לחישוב האומדן עבור כל מגזר, ואומדן משוקלל למשק</w:t>
      </w:r>
      <w:r w:rsidRPr="00964AE4">
        <w:rPr>
          <w:rFonts w:hint="cs"/>
          <w:szCs w:val="24"/>
          <w:rtl/>
        </w:rPr>
        <w:t xml:space="preserve">, </w:t>
      </w:r>
      <w:r w:rsidRPr="00964AE4">
        <w:rPr>
          <w:szCs w:val="24"/>
          <w:rtl/>
        </w:rPr>
        <w:t>פיתוח מודל ממוחשב לעדכון עלות אי אספקה לאורך זמן כפונקציה של משתנים שונים, אותם ניתן למדוד או להעריך לאורך זמן</w:t>
      </w:r>
      <w:r w:rsidRPr="00964AE4">
        <w:rPr>
          <w:rFonts w:hint="cs"/>
          <w:szCs w:val="24"/>
          <w:rtl/>
        </w:rPr>
        <w:t>,</w:t>
      </w:r>
      <w:r w:rsidRPr="00964AE4">
        <w:rPr>
          <w:szCs w:val="24"/>
          <w:rtl/>
        </w:rPr>
        <w:t xml:space="preserve"> בהתאם למכרז והסכם  עם  מדינת ישראל – משרד התשתיות </w:t>
      </w:r>
      <w:r w:rsidRPr="00964AE4">
        <w:rPr>
          <w:rFonts w:hint="cs"/>
          <w:szCs w:val="24"/>
          <w:rtl/>
        </w:rPr>
        <w:t>ה</w:t>
      </w:r>
      <w:r w:rsidRPr="00964AE4">
        <w:rPr>
          <w:szCs w:val="24"/>
          <w:rtl/>
        </w:rPr>
        <w:t xml:space="preserve">לאומיות, האנרגיה והמים; </w:t>
      </w:r>
    </w:p>
    <w:p w:rsidR="003A6F82" w:rsidRPr="00964AE4" w:rsidRDefault="003A6F82" w:rsidP="00A11E37">
      <w:pPr>
        <w:numPr>
          <w:ilvl w:val="3"/>
          <w:numId w:val="91"/>
        </w:numPr>
        <w:spacing w:line="360" w:lineRule="auto"/>
        <w:ind w:right="0"/>
        <w:jc w:val="both"/>
        <w:rPr>
          <w:szCs w:val="24"/>
          <w:rtl/>
        </w:rPr>
      </w:pPr>
      <w:r w:rsidRPr="00964AE4">
        <w:rPr>
          <w:szCs w:val="24"/>
          <w:rtl/>
        </w:rPr>
        <w:t xml:space="preserve">גבול האחריות לא יפחת מסך </w:t>
      </w:r>
      <w:r w:rsidRPr="00964AE4">
        <w:rPr>
          <w:rFonts w:hint="cs"/>
          <w:szCs w:val="24"/>
          <w:rtl/>
        </w:rPr>
        <w:t>500</w:t>
      </w:r>
      <w:r w:rsidRPr="00964AE4">
        <w:rPr>
          <w:szCs w:val="24"/>
          <w:rtl/>
        </w:rPr>
        <w:t xml:space="preserve">,000 דולר ארה"ב למקרה ולתקופת הביטוח (שנה);       </w:t>
      </w:r>
    </w:p>
    <w:p w:rsidR="003A6F82" w:rsidRPr="00964AE4" w:rsidRDefault="003A6F82" w:rsidP="003A6F82">
      <w:pPr>
        <w:rPr>
          <w:szCs w:val="24"/>
          <w:rtl/>
        </w:rPr>
      </w:pPr>
      <w:r w:rsidRPr="00964AE4">
        <w:rPr>
          <w:szCs w:val="24"/>
          <w:rtl/>
        </w:rPr>
        <w:lastRenderedPageBreak/>
        <w:t xml:space="preserve">   </w:t>
      </w:r>
    </w:p>
    <w:p w:rsidR="003A6F82" w:rsidRPr="00964AE4" w:rsidRDefault="003A6F82" w:rsidP="00A11E37">
      <w:pPr>
        <w:numPr>
          <w:ilvl w:val="3"/>
          <w:numId w:val="91"/>
        </w:numPr>
        <w:spacing w:line="360" w:lineRule="auto"/>
        <w:ind w:right="0"/>
        <w:jc w:val="both"/>
        <w:rPr>
          <w:szCs w:val="24"/>
          <w:rtl/>
        </w:rPr>
      </w:pPr>
      <w:r w:rsidRPr="00964AE4">
        <w:rPr>
          <w:szCs w:val="24"/>
          <w:rtl/>
        </w:rPr>
        <w:t>הכיסוי על פי הפוליסה יורחב לכלול את ההרחבות הבאות:-</w:t>
      </w:r>
    </w:p>
    <w:p w:rsidR="003A6F82" w:rsidRPr="00964AE4" w:rsidRDefault="003A6F82" w:rsidP="00964AE4">
      <w:pPr>
        <w:spacing w:line="360" w:lineRule="auto"/>
        <w:ind w:left="1701"/>
        <w:jc w:val="both"/>
        <w:rPr>
          <w:szCs w:val="24"/>
          <w:rtl/>
        </w:rPr>
      </w:pPr>
      <w:r w:rsidRPr="00964AE4">
        <w:rPr>
          <w:szCs w:val="24"/>
          <w:rtl/>
        </w:rPr>
        <w:t xml:space="preserve">       - מרמה ואי יושר של עובדים;    </w:t>
      </w:r>
    </w:p>
    <w:p w:rsidR="003A6F82" w:rsidRPr="00964AE4" w:rsidRDefault="003A6F82" w:rsidP="00964AE4">
      <w:pPr>
        <w:spacing w:line="360" w:lineRule="auto"/>
        <w:ind w:left="1701"/>
        <w:jc w:val="both"/>
        <w:rPr>
          <w:szCs w:val="24"/>
          <w:rtl/>
        </w:rPr>
      </w:pPr>
      <w:r w:rsidRPr="00964AE4">
        <w:rPr>
          <w:szCs w:val="24"/>
          <w:rtl/>
        </w:rPr>
        <w:t xml:space="preserve">       - אובדן מסמכים, לרבות אובדן השימוש ו/או העיכוב עקב מקרה ביטוח;</w:t>
      </w:r>
    </w:p>
    <w:p w:rsidR="003A6F82" w:rsidRPr="00964AE4" w:rsidRDefault="003A6F82" w:rsidP="00964AE4">
      <w:pPr>
        <w:spacing w:line="360" w:lineRule="auto"/>
        <w:ind w:left="1701"/>
        <w:jc w:val="both"/>
        <w:rPr>
          <w:szCs w:val="24"/>
          <w:rtl/>
        </w:rPr>
      </w:pPr>
      <w:r w:rsidRPr="00964AE4">
        <w:rPr>
          <w:szCs w:val="24"/>
          <w:rtl/>
        </w:rPr>
        <w:t xml:space="preserve">       - אחריות צולבת, אולם הכיסוי לא יחול על תביעות </w:t>
      </w:r>
      <w:r w:rsidRPr="00964AE4">
        <w:rPr>
          <w:rFonts w:hint="cs"/>
          <w:szCs w:val="24"/>
          <w:rtl/>
        </w:rPr>
        <w:t>הקבלן</w:t>
      </w:r>
      <w:r w:rsidRPr="00964AE4">
        <w:rPr>
          <w:szCs w:val="24"/>
          <w:rtl/>
        </w:rPr>
        <w:t xml:space="preserve"> כנגד מדינת ישראל – משרד התשתיות </w:t>
      </w:r>
      <w:r w:rsidRPr="00964AE4">
        <w:rPr>
          <w:rFonts w:hint="cs"/>
          <w:szCs w:val="24"/>
          <w:rtl/>
        </w:rPr>
        <w:t>ה</w:t>
      </w:r>
      <w:r w:rsidRPr="00964AE4">
        <w:rPr>
          <w:szCs w:val="24"/>
          <w:rtl/>
        </w:rPr>
        <w:t xml:space="preserve">לאומיות, </w:t>
      </w:r>
      <w:r w:rsidRPr="00964AE4">
        <w:rPr>
          <w:rFonts w:hint="cs"/>
          <w:szCs w:val="24"/>
          <w:rtl/>
        </w:rPr>
        <w:t xml:space="preserve"> </w:t>
      </w:r>
      <w:r w:rsidRPr="00964AE4">
        <w:rPr>
          <w:szCs w:val="24"/>
          <w:rtl/>
        </w:rPr>
        <w:t>האנרגיה והמים;</w:t>
      </w:r>
    </w:p>
    <w:p w:rsidR="003A6F82" w:rsidRPr="00964AE4" w:rsidRDefault="003A6F82" w:rsidP="00964AE4">
      <w:pPr>
        <w:spacing w:line="360" w:lineRule="auto"/>
        <w:ind w:left="1701"/>
        <w:jc w:val="both"/>
        <w:rPr>
          <w:szCs w:val="24"/>
          <w:rtl/>
        </w:rPr>
      </w:pPr>
      <w:r w:rsidRPr="00964AE4">
        <w:rPr>
          <w:szCs w:val="24"/>
          <w:rtl/>
        </w:rPr>
        <w:t xml:space="preserve">       - הארכת תקופת הגילוי לפחות 6 חודשים ;   </w:t>
      </w:r>
    </w:p>
    <w:p w:rsidR="003A6F82" w:rsidRPr="00964AE4" w:rsidRDefault="003A6F82" w:rsidP="00A11E37">
      <w:pPr>
        <w:numPr>
          <w:ilvl w:val="3"/>
          <w:numId w:val="91"/>
        </w:numPr>
        <w:spacing w:line="360" w:lineRule="auto"/>
        <w:ind w:right="0"/>
        <w:jc w:val="both"/>
        <w:rPr>
          <w:szCs w:val="24"/>
          <w:rtl/>
        </w:rPr>
      </w:pPr>
      <w:r w:rsidRPr="00964AE4">
        <w:rPr>
          <w:szCs w:val="24"/>
          <w:rtl/>
        </w:rPr>
        <w:t xml:space="preserve"> הביטוח יורחב לשפות את מדינת ישראל – </w:t>
      </w:r>
      <w:r w:rsidRPr="00964AE4">
        <w:rPr>
          <w:rFonts w:hint="cs"/>
          <w:szCs w:val="24"/>
          <w:rtl/>
        </w:rPr>
        <w:t xml:space="preserve">משרד התשתיות הלאומיות, האנרגיה והמים </w:t>
      </w:r>
      <w:r w:rsidRPr="00964AE4">
        <w:rPr>
          <w:szCs w:val="24"/>
          <w:rtl/>
        </w:rPr>
        <w:t>ככל שיחשבו אחראים למעשי ו/או</w:t>
      </w:r>
      <w:r w:rsidRPr="00964AE4">
        <w:rPr>
          <w:rFonts w:hint="cs"/>
          <w:szCs w:val="24"/>
          <w:rtl/>
        </w:rPr>
        <w:t xml:space="preserve"> מחדלי </w:t>
      </w:r>
      <w:r w:rsidRPr="00964AE4">
        <w:rPr>
          <w:szCs w:val="24"/>
          <w:rtl/>
        </w:rPr>
        <w:t>ה</w:t>
      </w:r>
      <w:r w:rsidRPr="00964AE4">
        <w:rPr>
          <w:rFonts w:hint="cs"/>
          <w:szCs w:val="24"/>
          <w:rtl/>
        </w:rPr>
        <w:t>קבלן</w:t>
      </w:r>
      <w:r w:rsidRPr="00964AE4">
        <w:rPr>
          <w:szCs w:val="24"/>
          <w:rtl/>
        </w:rPr>
        <w:t xml:space="preserve"> ו</w:t>
      </w:r>
      <w:r w:rsidRPr="00964AE4">
        <w:rPr>
          <w:rFonts w:hint="cs"/>
          <w:szCs w:val="24"/>
          <w:rtl/>
        </w:rPr>
        <w:t xml:space="preserve">כל </w:t>
      </w:r>
      <w:r w:rsidRPr="00964AE4">
        <w:rPr>
          <w:szCs w:val="24"/>
          <w:rtl/>
        </w:rPr>
        <w:t>הפועלים מטעמו.</w:t>
      </w:r>
    </w:p>
    <w:p w:rsidR="003A6F82" w:rsidRPr="009A7CD4" w:rsidRDefault="003A6F82" w:rsidP="00A11E37">
      <w:pPr>
        <w:numPr>
          <w:ilvl w:val="2"/>
          <w:numId w:val="91"/>
        </w:numPr>
        <w:tabs>
          <w:tab w:val="clear" w:pos="2552"/>
          <w:tab w:val="num" w:pos="2012"/>
        </w:tabs>
        <w:spacing w:line="360" w:lineRule="auto"/>
        <w:ind w:left="2012" w:right="0"/>
        <w:jc w:val="both"/>
        <w:rPr>
          <w:b/>
          <w:bCs/>
          <w:szCs w:val="24"/>
          <w:rtl/>
        </w:rPr>
      </w:pPr>
      <w:r w:rsidRPr="009A7CD4">
        <w:rPr>
          <w:rFonts w:hint="cs"/>
          <w:b/>
          <w:bCs/>
          <w:szCs w:val="24"/>
          <w:rtl/>
        </w:rPr>
        <w:t>כללי</w:t>
      </w:r>
    </w:p>
    <w:p w:rsidR="009A7CD4" w:rsidRPr="009A7CD4" w:rsidRDefault="003A6F82" w:rsidP="00A11E37">
      <w:pPr>
        <w:numPr>
          <w:ilvl w:val="3"/>
          <w:numId w:val="91"/>
        </w:numPr>
        <w:spacing w:line="360" w:lineRule="auto"/>
        <w:ind w:right="0"/>
        <w:jc w:val="both"/>
      </w:pPr>
      <w:r w:rsidRPr="009A7CD4">
        <w:rPr>
          <w:rFonts w:hint="cs"/>
          <w:szCs w:val="24"/>
          <w:rtl/>
        </w:rPr>
        <w:t>בכל</w:t>
      </w:r>
      <w:r w:rsidRPr="00447669">
        <w:rPr>
          <w:rFonts w:hint="cs"/>
          <w:szCs w:val="24"/>
          <w:rtl/>
        </w:rPr>
        <w:t xml:space="preserve"> פוליסות הביטוח הנ"ל יכללו התנאים הבאים</w:t>
      </w:r>
      <w:r w:rsidRPr="009A7CD4">
        <w:rPr>
          <w:rFonts w:hint="cs"/>
          <w:rtl/>
        </w:rPr>
        <w:t>:-</w:t>
      </w:r>
    </w:p>
    <w:p w:rsidR="003A6F82" w:rsidRPr="00447669" w:rsidRDefault="003A6F82" w:rsidP="00A11E37">
      <w:pPr>
        <w:numPr>
          <w:ilvl w:val="4"/>
          <w:numId w:val="91"/>
        </w:numPr>
        <w:spacing w:line="360" w:lineRule="auto"/>
        <w:ind w:right="0"/>
        <w:jc w:val="both"/>
        <w:rPr>
          <w:szCs w:val="24"/>
          <w:rtl/>
        </w:rPr>
      </w:pPr>
      <w:r w:rsidRPr="00447669">
        <w:rPr>
          <w:rFonts w:hint="cs"/>
          <w:szCs w:val="24"/>
          <w:rtl/>
        </w:rPr>
        <w:t xml:space="preserve">לשם המבוטח יתווספו כמבוטחים נוספים : </w:t>
      </w:r>
      <w:r w:rsidRPr="003F514D">
        <w:rPr>
          <w:rFonts w:hint="cs"/>
          <w:b/>
          <w:bCs/>
          <w:szCs w:val="24"/>
          <w:rtl/>
        </w:rPr>
        <w:t xml:space="preserve">מדינת ישראל </w:t>
      </w:r>
      <w:r w:rsidRPr="003F514D">
        <w:rPr>
          <w:b/>
          <w:bCs/>
          <w:szCs w:val="24"/>
          <w:rtl/>
        </w:rPr>
        <w:t>–</w:t>
      </w:r>
      <w:r w:rsidRPr="003F514D">
        <w:rPr>
          <w:rFonts w:hint="cs"/>
          <w:b/>
          <w:bCs/>
          <w:szCs w:val="24"/>
          <w:rtl/>
        </w:rPr>
        <w:t xml:space="preserve"> משרד התשתיות הלאומיות, האנרגיה והמים</w:t>
      </w:r>
      <w:r w:rsidRPr="00447669">
        <w:rPr>
          <w:rFonts w:hint="cs"/>
          <w:szCs w:val="24"/>
          <w:rtl/>
        </w:rPr>
        <w:t>, בכפוף להרחבי השיפוי  כמפורט לעיל;</w:t>
      </w:r>
    </w:p>
    <w:p w:rsidR="003A6F82" w:rsidRPr="00447669" w:rsidRDefault="003A6F82" w:rsidP="00A11E37">
      <w:pPr>
        <w:numPr>
          <w:ilvl w:val="4"/>
          <w:numId w:val="91"/>
        </w:numPr>
        <w:spacing w:line="360" w:lineRule="auto"/>
        <w:ind w:right="0"/>
        <w:jc w:val="both"/>
        <w:rPr>
          <w:szCs w:val="24"/>
          <w:rtl/>
        </w:rPr>
      </w:pPr>
      <w:r w:rsidRPr="00447669">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w:t>
      </w:r>
    </w:p>
    <w:p w:rsidR="003A6F82" w:rsidRPr="00447669" w:rsidRDefault="003A6F82" w:rsidP="00086E5F">
      <w:pPr>
        <w:numPr>
          <w:ilvl w:val="4"/>
          <w:numId w:val="91"/>
        </w:numPr>
        <w:spacing w:line="360" w:lineRule="auto"/>
        <w:ind w:right="0"/>
        <w:jc w:val="both"/>
        <w:rPr>
          <w:szCs w:val="24"/>
          <w:rtl/>
        </w:rPr>
      </w:pPr>
      <w:r w:rsidRPr="00447669">
        <w:rPr>
          <w:rFonts w:hint="cs"/>
          <w:szCs w:val="24"/>
          <w:rtl/>
        </w:rPr>
        <w:t xml:space="preserve">המבטח מוותר על כל זכות תחלוף/שיבוב, תביעה, השתתפות או חזרה כלפי מדינת ישראל </w:t>
      </w:r>
      <w:r w:rsidRPr="00447669">
        <w:rPr>
          <w:szCs w:val="24"/>
          <w:rtl/>
        </w:rPr>
        <w:t>–</w:t>
      </w:r>
      <w:r w:rsidRPr="00447669">
        <w:rPr>
          <w:rFonts w:hint="cs"/>
          <w:szCs w:val="24"/>
          <w:rtl/>
        </w:rPr>
        <w:t xml:space="preserve"> משרד התשתיות הלאומיות, האנרגיה והמים </w:t>
      </w:r>
      <w:r w:rsidRPr="00447669">
        <w:rPr>
          <w:szCs w:val="24"/>
          <w:rtl/>
        </w:rPr>
        <w:t>ועובדיהם</w:t>
      </w:r>
      <w:r w:rsidRPr="00447669">
        <w:rPr>
          <w:rFonts w:hint="cs"/>
          <w:szCs w:val="24"/>
          <w:rtl/>
        </w:rPr>
        <w:t xml:space="preserve">, </w:t>
      </w:r>
      <w:r w:rsidRPr="00447669">
        <w:rPr>
          <w:szCs w:val="24"/>
          <w:rtl/>
        </w:rPr>
        <w:t>ובלבד שהוויתור לא יחול  לטובת אדם שגרם לנזק  מתוך</w:t>
      </w:r>
      <w:r w:rsidRPr="00447669">
        <w:rPr>
          <w:rFonts w:hint="cs"/>
          <w:szCs w:val="24"/>
          <w:rtl/>
        </w:rPr>
        <w:t xml:space="preserve"> כוונת </w:t>
      </w:r>
      <w:r w:rsidRPr="00447669">
        <w:rPr>
          <w:szCs w:val="24"/>
          <w:rtl/>
        </w:rPr>
        <w:t>זדון;</w:t>
      </w:r>
    </w:p>
    <w:p w:rsidR="003A6F82" w:rsidRPr="00447669" w:rsidRDefault="003A6F82" w:rsidP="00A11E37">
      <w:pPr>
        <w:numPr>
          <w:ilvl w:val="4"/>
          <w:numId w:val="91"/>
        </w:numPr>
        <w:spacing w:line="360" w:lineRule="auto"/>
        <w:ind w:right="0"/>
        <w:jc w:val="both"/>
        <w:rPr>
          <w:szCs w:val="24"/>
          <w:rtl/>
        </w:rPr>
      </w:pPr>
      <w:r w:rsidRPr="00447669">
        <w:rPr>
          <w:rFonts w:hint="cs"/>
          <w:szCs w:val="24"/>
          <w:rtl/>
        </w:rPr>
        <w:t>הקבלן אחראי בלעדית כלפי המבטח לתשלום דמי הביטוח עבור כל הפוליסות ולמילוי כל החובות</w:t>
      </w:r>
      <w:r w:rsidR="009A7CD4" w:rsidRPr="00447669">
        <w:rPr>
          <w:rFonts w:hint="cs"/>
          <w:szCs w:val="24"/>
          <w:rtl/>
        </w:rPr>
        <w:t xml:space="preserve"> </w:t>
      </w:r>
      <w:r w:rsidRPr="00447669">
        <w:rPr>
          <w:rFonts w:hint="cs"/>
          <w:szCs w:val="24"/>
          <w:rtl/>
        </w:rPr>
        <w:t>המוטלות על המבוטח על פי תנאי הפוליסות;</w:t>
      </w:r>
    </w:p>
    <w:p w:rsidR="003A6F82" w:rsidRPr="00447669" w:rsidRDefault="003A6F82" w:rsidP="00A11E37">
      <w:pPr>
        <w:numPr>
          <w:ilvl w:val="4"/>
          <w:numId w:val="91"/>
        </w:numPr>
        <w:spacing w:line="360" w:lineRule="auto"/>
        <w:ind w:right="0"/>
        <w:jc w:val="both"/>
        <w:rPr>
          <w:szCs w:val="24"/>
          <w:rtl/>
        </w:rPr>
      </w:pPr>
      <w:r w:rsidRPr="00447669">
        <w:rPr>
          <w:rFonts w:hint="cs"/>
          <w:szCs w:val="24"/>
          <w:rtl/>
        </w:rPr>
        <w:t>ההשתתפויות העצמיות הנקובות בכל פוליסה ופוליסה תחולנה בלעדית על הקבלן;</w:t>
      </w:r>
    </w:p>
    <w:p w:rsidR="003A6F82" w:rsidRPr="00447669" w:rsidRDefault="003A6F82" w:rsidP="00086E5F">
      <w:pPr>
        <w:numPr>
          <w:ilvl w:val="4"/>
          <w:numId w:val="91"/>
        </w:numPr>
        <w:spacing w:line="360" w:lineRule="auto"/>
        <w:ind w:right="0"/>
        <w:jc w:val="both"/>
        <w:rPr>
          <w:szCs w:val="24"/>
          <w:rtl/>
        </w:rPr>
      </w:pPr>
      <w:r w:rsidRPr="00447669">
        <w:rPr>
          <w:rFonts w:hint="cs"/>
          <w:szCs w:val="24"/>
          <w:rtl/>
        </w:rPr>
        <w:t xml:space="preserve">כל סעיף בפוליסות הביטוח המפקיע או מקטין בדרך כל שהיא את אחריות המבטח, כאשר קיים </w:t>
      </w:r>
      <w:r w:rsidR="009A7CD4" w:rsidRPr="00447669">
        <w:rPr>
          <w:rFonts w:hint="cs"/>
          <w:szCs w:val="24"/>
          <w:rtl/>
        </w:rPr>
        <w:t>ב</w:t>
      </w:r>
      <w:r w:rsidRPr="00447669">
        <w:rPr>
          <w:rFonts w:hint="cs"/>
          <w:szCs w:val="24"/>
          <w:rtl/>
        </w:rPr>
        <w:t>יטוח אחר לא יופעל כלפי מדינת ישראל, והביטוח הינו בחזקת ביטוח ראשוני המזכה במלוא</w:t>
      </w:r>
      <w:r w:rsidR="00086E5F">
        <w:rPr>
          <w:rFonts w:hint="cs"/>
          <w:szCs w:val="24"/>
          <w:rtl/>
        </w:rPr>
        <w:t xml:space="preserve"> </w:t>
      </w:r>
      <w:r w:rsidRPr="00447669">
        <w:rPr>
          <w:rFonts w:hint="cs"/>
          <w:szCs w:val="24"/>
          <w:rtl/>
        </w:rPr>
        <w:t>הזכויות על פי הביטוח;</w:t>
      </w:r>
    </w:p>
    <w:p w:rsidR="003A6F82" w:rsidRPr="00447669" w:rsidRDefault="003A6F82" w:rsidP="00A11E37">
      <w:pPr>
        <w:numPr>
          <w:ilvl w:val="4"/>
          <w:numId w:val="91"/>
        </w:numPr>
        <w:spacing w:line="360" w:lineRule="auto"/>
        <w:ind w:right="0"/>
        <w:jc w:val="both"/>
        <w:rPr>
          <w:szCs w:val="24"/>
          <w:rtl/>
        </w:rPr>
      </w:pPr>
      <w:r w:rsidRPr="00447669">
        <w:rPr>
          <w:rFonts w:hint="cs"/>
          <w:szCs w:val="24"/>
          <w:rtl/>
        </w:rPr>
        <w:t>חריג כוונה ו/או רשלנות רבתי יבוטל ככל שקיים.</w:t>
      </w:r>
    </w:p>
    <w:p w:rsidR="003A6F82" w:rsidRPr="00447669" w:rsidRDefault="003A6F82" w:rsidP="00A11E37">
      <w:pPr>
        <w:numPr>
          <w:ilvl w:val="3"/>
          <w:numId w:val="91"/>
        </w:numPr>
        <w:spacing w:line="360" w:lineRule="auto"/>
        <w:ind w:right="0"/>
        <w:jc w:val="both"/>
        <w:rPr>
          <w:szCs w:val="24"/>
          <w:rtl/>
        </w:rPr>
      </w:pPr>
      <w:r w:rsidRPr="00447669">
        <w:rPr>
          <w:rFonts w:hint="cs"/>
          <w:szCs w:val="24"/>
          <w:rtl/>
        </w:rPr>
        <w:t>העתקי פוליסות הביטוח, מאושרות ע"י המבטח או אישור קיום ביטוחים בחתימתו על קיום הביטוחים כאמור יומצאו על ידי הקבלן למשרד התשתיות הלאומיות, האנרגיה והמים  עד למועד חתימת ההסכם.</w:t>
      </w:r>
    </w:p>
    <w:p w:rsidR="003A6F82" w:rsidRPr="00597022" w:rsidRDefault="003A6F82" w:rsidP="00A11E37">
      <w:pPr>
        <w:numPr>
          <w:ilvl w:val="3"/>
          <w:numId w:val="91"/>
        </w:numPr>
        <w:spacing w:line="360" w:lineRule="auto"/>
        <w:ind w:right="0"/>
        <w:jc w:val="both"/>
        <w:rPr>
          <w:szCs w:val="24"/>
          <w:rtl/>
        </w:rPr>
      </w:pPr>
      <w:r w:rsidRPr="00597022">
        <w:rPr>
          <w:rFonts w:hint="cs"/>
          <w:szCs w:val="24"/>
          <w:rtl/>
        </w:rPr>
        <w:lastRenderedPageBreak/>
        <w:t xml:space="preserve">הקבלן  מתחייב בכל תקופת ההתקשרות החוזית עם מדינת ישראל </w:t>
      </w:r>
      <w:r w:rsidRPr="00597022">
        <w:rPr>
          <w:szCs w:val="24"/>
          <w:rtl/>
        </w:rPr>
        <w:t>–</w:t>
      </w:r>
      <w:r w:rsidRPr="00597022">
        <w:rPr>
          <w:rFonts w:hint="cs"/>
          <w:szCs w:val="24"/>
          <w:rtl/>
        </w:rPr>
        <w:t xml:space="preserve"> משרד התשתיות הלאומיות,  </w:t>
      </w:r>
      <w:r w:rsidR="00597022" w:rsidRPr="00597022">
        <w:rPr>
          <w:rFonts w:hint="cs"/>
          <w:szCs w:val="24"/>
          <w:rtl/>
        </w:rPr>
        <w:t>ה</w:t>
      </w:r>
      <w:r w:rsidRPr="00597022">
        <w:rPr>
          <w:rFonts w:hint="cs"/>
          <w:szCs w:val="24"/>
          <w:rtl/>
        </w:rPr>
        <w:t xml:space="preserve">אנרגיה והמים, וכל עוד </w:t>
      </w:r>
      <w:r w:rsidRPr="00597022">
        <w:rPr>
          <w:szCs w:val="24"/>
          <w:rtl/>
        </w:rPr>
        <w:t>אחריותו קיימת, להחזיק בתוקף את פוליסות הביטוח. ה</w:t>
      </w:r>
      <w:r w:rsidRPr="00597022">
        <w:rPr>
          <w:rFonts w:hint="cs"/>
          <w:szCs w:val="24"/>
          <w:rtl/>
        </w:rPr>
        <w:t>קבלן</w:t>
      </w:r>
      <w:r w:rsidRPr="00597022">
        <w:rPr>
          <w:szCs w:val="24"/>
          <w:rtl/>
        </w:rPr>
        <w:t xml:space="preserve"> מתחייב כי פוליסות הביטוח</w:t>
      </w:r>
      <w:r w:rsidRPr="00597022">
        <w:rPr>
          <w:rFonts w:hint="cs"/>
          <w:szCs w:val="24"/>
          <w:rtl/>
        </w:rPr>
        <w:t xml:space="preserve"> תחודשנה </w:t>
      </w:r>
      <w:r w:rsidRPr="00597022">
        <w:rPr>
          <w:szCs w:val="24"/>
          <w:rtl/>
        </w:rPr>
        <w:t xml:space="preserve">על ידו מדי שנה בשנה, כל עוד ההסכם עם מדינת ישראל – משרד התשתיות </w:t>
      </w:r>
      <w:r w:rsidRPr="00597022">
        <w:rPr>
          <w:rFonts w:hint="cs"/>
          <w:szCs w:val="24"/>
          <w:rtl/>
        </w:rPr>
        <w:t xml:space="preserve">    </w:t>
      </w:r>
      <w:r w:rsidRPr="00597022">
        <w:rPr>
          <w:szCs w:val="24"/>
          <w:rtl/>
        </w:rPr>
        <w:t>הלאומיות, האנרגיה והמים בתוקף.</w:t>
      </w:r>
    </w:p>
    <w:p w:rsidR="003A6F82" w:rsidRPr="00597022" w:rsidRDefault="003A6F82" w:rsidP="00597022">
      <w:pPr>
        <w:spacing w:line="360" w:lineRule="auto"/>
        <w:ind w:left="1701" w:firstLine="459"/>
        <w:jc w:val="both"/>
        <w:rPr>
          <w:szCs w:val="24"/>
          <w:rtl/>
        </w:rPr>
      </w:pPr>
      <w:r w:rsidRPr="00597022">
        <w:rPr>
          <w:szCs w:val="24"/>
          <w:rtl/>
        </w:rPr>
        <w:t>ה</w:t>
      </w:r>
      <w:r w:rsidRPr="00597022">
        <w:rPr>
          <w:rFonts w:hint="cs"/>
          <w:szCs w:val="24"/>
          <w:rtl/>
        </w:rPr>
        <w:t xml:space="preserve">קבלן </w:t>
      </w:r>
      <w:r w:rsidRPr="00597022">
        <w:rPr>
          <w:szCs w:val="24"/>
          <w:rtl/>
        </w:rPr>
        <w:t xml:space="preserve">מתחייב להציג את העתקי פוליסות הביטוח המחודשות מאושרות וחתומות ע"י המבטח </w:t>
      </w:r>
      <w:r w:rsidRPr="00597022">
        <w:rPr>
          <w:rFonts w:hint="cs"/>
          <w:szCs w:val="24"/>
          <w:rtl/>
        </w:rPr>
        <w:t xml:space="preserve">או אישור </w:t>
      </w:r>
      <w:r w:rsidRPr="00597022">
        <w:rPr>
          <w:szCs w:val="24"/>
          <w:rtl/>
        </w:rPr>
        <w:t xml:space="preserve">בחתימת מבטחו על חידושן למשרד </w:t>
      </w:r>
      <w:r w:rsidRPr="00597022">
        <w:rPr>
          <w:rFonts w:hint="cs"/>
          <w:szCs w:val="24"/>
          <w:rtl/>
        </w:rPr>
        <w:t>התשתיות הלאומיות, האנרגיה והמים</w:t>
      </w:r>
      <w:r w:rsidRPr="00597022">
        <w:rPr>
          <w:szCs w:val="24"/>
          <w:rtl/>
        </w:rPr>
        <w:t xml:space="preserve"> לכל המאוחר שבועיים  לפני תום תקופת</w:t>
      </w:r>
      <w:r w:rsidRPr="00597022">
        <w:rPr>
          <w:rFonts w:hint="cs"/>
          <w:szCs w:val="24"/>
          <w:rtl/>
        </w:rPr>
        <w:t xml:space="preserve"> </w:t>
      </w:r>
      <w:r w:rsidRPr="00597022">
        <w:rPr>
          <w:szCs w:val="24"/>
          <w:rtl/>
        </w:rPr>
        <w:t>הביטוח.</w:t>
      </w:r>
    </w:p>
    <w:p w:rsidR="003A6F82" w:rsidRDefault="003A6F82" w:rsidP="00A11E37">
      <w:pPr>
        <w:numPr>
          <w:ilvl w:val="3"/>
          <w:numId w:val="91"/>
        </w:numPr>
        <w:spacing w:line="360" w:lineRule="auto"/>
        <w:ind w:right="0"/>
        <w:jc w:val="both"/>
        <w:rPr>
          <w:rtl/>
        </w:rPr>
      </w:pPr>
      <w:r w:rsidRPr="00597022">
        <w:rPr>
          <w:rFonts w:hint="cs"/>
          <w:szCs w:val="24"/>
          <w:rtl/>
        </w:rPr>
        <w:t>אין בכל האמור בסעיפי הביטוח כדי לפטור את הקבלן מכל חובה החלה עליו על פי כל דין  ועל פי</w:t>
      </w:r>
      <w:r w:rsidR="00597022" w:rsidRPr="00597022">
        <w:rPr>
          <w:rFonts w:hint="cs"/>
          <w:szCs w:val="24"/>
          <w:rtl/>
        </w:rPr>
        <w:t xml:space="preserve"> </w:t>
      </w:r>
      <w:r w:rsidRPr="00597022">
        <w:rPr>
          <w:rFonts w:hint="cs"/>
          <w:szCs w:val="24"/>
          <w:rtl/>
        </w:rPr>
        <w:t xml:space="preserve">ההסכם ואין לפרש את האמור כוויתור של מדינת ישראל </w:t>
      </w:r>
      <w:r w:rsidRPr="00597022">
        <w:rPr>
          <w:szCs w:val="24"/>
          <w:rtl/>
        </w:rPr>
        <w:t>–</w:t>
      </w:r>
      <w:r w:rsidRPr="00597022">
        <w:rPr>
          <w:rFonts w:hint="cs"/>
          <w:szCs w:val="24"/>
          <w:rtl/>
        </w:rPr>
        <w:t xml:space="preserve"> משרד התשתיות הלאומיות, האנרגיה</w:t>
      </w:r>
      <w:r w:rsidR="00597022">
        <w:rPr>
          <w:rFonts w:hint="cs"/>
          <w:szCs w:val="24"/>
          <w:rtl/>
        </w:rPr>
        <w:t xml:space="preserve"> </w:t>
      </w:r>
      <w:r w:rsidRPr="00597022">
        <w:rPr>
          <w:rFonts w:hint="cs"/>
          <w:szCs w:val="24"/>
          <w:rtl/>
        </w:rPr>
        <w:t xml:space="preserve">והמים על כל זכות או סעד </w:t>
      </w:r>
      <w:r w:rsidRPr="00597022">
        <w:rPr>
          <w:szCs w:val="24"/>
          <w:rtl/>
        </w:rPr>
        <w:t xml:space="preserve">המוקנים להם על פי </w:t>
      </w:r>
      <w:r w:rsidRPr="00597022">
        <w:rPr>
          <w:rFonts w:hint="cs"/>
          <w:szCs w:val="24"/>
          <w:rtl/>
        </w:rPr>
        <w:t xml:space="preserve">כל </w:t>
      </w:r>
      <w:r w:rsidRPr="00597022">
        <w:rPr>
          <w:szCs w:val="24"/>
          <w:rtl/>
        </w:rPr>
        <w:t>דין ועל פי הסכם זה.</w:t>
      </w:r>
    </w:p>
    <w:p w:rsidR="003A6F82" w:rsidRDefault="003A6F82" w:rsidP="003A6F82">
      <w:pPr>
        <w:rPr>
          <w:rtl/>
        </w:rPr>
      </w:pPr>
    </w:p>
    <w:p w:rsidR="00AB35BA" w:rsidRPr="00D61E5F" w:rsidRDefault="00AB35BA" w:rsidP="00A11E37">
      <w:pPr>
        <w:numPr>
          <w:ilvl w:val="0"/>
          <w:numId w:val="91"/>
        </w:numPr>
        <w:spacing w:line="360" w:lineRule="auto"/>
        <w:ind w:right="0"/>
        <w:jc w:val="both"/>
        <w:rPr>
          <w:b/>
          <w:bCs/>
          <w:szCs w:val="24"/>
          <w:u w:val="single"/>
        </w:rPr>
      </w:pPr>
      <w:r w:rsidRPr="00D61E5F">
        <w:rPr>
          <w:rFonts w:hint="cs"/>
          <w:b/>
          <w:bCs/>
          <w:szCs w:val="24"/>
          <w:u w:val="single"/>
          <w:rtl/>
        </w:rPr>
        <w:t>נזיקין</w:t>
      </w:r>
    </w:p>
    <w:p w:rsidR="00AB35BA" w:rsidRPr="005852FF" w:rsidRDefault="00AB35BA" w:rsidP="00A11E37">
      <w:pPr>
        <w:numPr>
          <w:ilvl w:val="1"/>
          <w:numId w:val="91"/>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AB35BA" w:rsidRPr="005852FF" w:rsidRDefault="00AB35BA" w:rsidP="00A11E37">
      <w:pPr>
        <w:numPr>
          <w:ilvl w:val="1"/>
          <w:numId w:val="91"/>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w:t>
      </w:r>
      <w:r w:rsidR="00F44F7B">
        <w:rPr>
          <w:rFonts w:hint="cs"/>
          <w:szCs w:val="24"/>
          <w:rtl/>
        </w:rPr>
        <w:t xml:space="preserve">נזק לרבות נזקים כלכליים טהורים, פיצויים בגין הפרת הסכם וכיו"ב </w:t>
      </w:r>
      <w:r w:rsidRPr="00D61E5F">
        <w:rPr>
          <w:szCs w:val="24"/>
          <w:rtl/>
        </w:rPr>
        <w:t xml:space="preserve"> </w:t>
      </w:r>
      <w:r w:rsidR="00F44F7B">
        <w:rPr>
          <w:rFonts w:hint="cs"/>
          <w:szCs w:val="24"/>
          <w:rtl/>
        </w:rPr>
        <w:t xml:space="preserve"> </w:t>
      </w:r>
      <w:r w:rsidRPr="00D61E5F">
        <w:rPr>
          <w:szCs w:val="24"/>
          <w:rtl/>
        </w:rPr>
        <w:t>שייגרמו מכל סיבה שהיא כתוצאה ישירה או עקיפה מהפעלתו של הסכם זה.</w:t>
      </w:r>
    </w:p>
    <w:p w:rsidR="00AB35BA" w:rsidRPr="005852FF" w:rsidRDefault="00AB35BA" w:rsidP="00A11E37">
      <w:pPr>
        <w:numPr>
          <w:ilvl w:val="1"/>
          <w:numId w:val="91"/>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w:t>
      </w:r>
      <w:r w:rsidR="00426C69">
        <w:rPr>
          <w:rFonts w:hint="cs"/>
          <w:szCs w:val="24"/>
          <w:rtl/>
        </w:rPr>
        <w:t xml:space="preserve">כל </w:t>
      </w:r>
      <w:r w:rsidRPr="00D61E5F">
        <w:rPr>
          <w:szCs w:val="24"/>
          <w:rtl/>
        </w:rPr>
        <w:t xml:space="preserve">נזק </w:t>
      </w:r>
      <w:r w:rsidR="00426C69">
        <w:rPr>
          <w:rFonts w:hint="cs"/>
          <w:szCs w:val="24"/>
          <w:rtl/>
        </w:rPr>
        <w:t xml:space="preserve">לרבות נזקים כלכליים טהורים, פיצויים בגין הפרת הסכם וכיו"ב </w:t>
      </w:r>
      <w:r w:rsidRPr="00D61E5F">
        <w:rPr>
          <w:szCs w:val="24"/>
          <w:rtl/>
        </w:rPr>
        <w:t>מכל סיבה שהיא שייגרמו ל</w:t>
      </w:r>
      <w:r w:rsidR="00426C69">
        <w:rPr>
          <w:rFonts w:hint="cs"/>
          <w:szCs w:val="24"/>
          <w:rtl/>
        </w:rPr>
        <w:t xml:space="preserve"> ל</w:t>
      </w:r>
      <w:r w:rsidRPr="00D61E5F">
        <w:rPr>
          <w:rFonts w:hint="cs"/>
          <w:szCs w:val="24"/>
          <w:rtl/>
        </w:rPr>
        <w:t>קבלן</w:t>
      </w:r>
      <w:r w:rsidRPr="00D61E5F">
        <w:rPr>
          <w:szCs w:val="24"/>
          <w:rtl/>
        </w:rPr>
        <w:t xml:space="preserve"> או מי מטעמו או לעובדיו או ל עובדים מטעמו או למשרד או ללאדם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rsidR="00AB35BA" w:rsidRPr="005852FF" w:rsidRDefault="00AB35BA" w:rsidP="00A11E37">
      <w:pPr>
        <w:numPr>
          <w:ilvl w:val="1"/>
          <w:numId w:val="91"/>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rsidR="00AB35BA" w:rsidRPr="00D61E5F" w:rsidRDefault="00AB35BA" w:rsidP="00AB35BA">
      <w:pPr>
        <w:tabs>
          <w:tab w:val="num" w:pos="1445"/>
        </w:tabs>
        <w:spacing w:line="360" w:lineRule="auto"/>
        <w:ind w:left="1161"/>
        <w:jc w:val="both"/>
        <w:rPr>
          <w:szCs w:val="24"/>
          <w:rtl/>
        </w:rPr>
      </w:pPr>
    </w:p>
    <w:p w:rsidR="00AB35BA" w:rsidRPr="00D61E5F" w:rsidRDefault="00AB35BA" w:rsidP="00AB35BA">
      <w:pPr>
        <w:spacing w:line="360" w:lineRule="auto"/>
        <w:jc w:val="both"/>
        <w:rPr>
          <w:b/>
          <w:bCs/>
          <w:szCs w:val="24"/>
          <w:u w:val="single"/>
        </w:rPr>
      </w:pPr>
      <w:r w:rsidRPr="00D61E5F">
        <w:rPr>
          <w:rFonts w:hint="cs"/>
          <w:b/>
          <w:bCs/>
          <w:szCs w:val="24"/>
          <w:u w:val="single"/>
          <w:rtl/>
        </w:rPr>
        <w:t>עובדי הקבלן</w:t>
      </w:r>
    </w:p>
    <w:p w:rsidR="00AB35BA" w:rsidRPr="00D61E5F" w:rsidRDefault="00AB35BA" w:rsidP="00A11E37">
      <w:pPr>
        <w:numPr>
          <w:ilvl w:val="0"/>
          <w:numId w:val="91"/>
        </w:numPr>
        <w:spacing w:line="360" w:lineRule="auto"/>
        <w:ind w:right="0"/>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AB35BA" w:rsidRPr="00D61E5F" w:rsidRDefault="00AB35BA" w:rsidP="00A11E37">
      <w:pPr>
        <w:numPr>
          <w:ilvl w:val="0"/>
          <w:numId w:val="91"/>
        </w:numPr>
        <w:spacing w:line="360" w:lineRule="auto"/>
        <w:ind w:right="0"/>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AB35BA" w:rsidRPr="00D61E5F" w:rsidRDefault="00AB35BA" w:rsidP="00A11E37">
      <w:pPr>
        <w:numPr>
          <w:ilvl w:val="0"/>
          <w:numId w:val="91"/>
        </w:numPr>
        <w:spacing w:line="360" w:lineRule="auto"/>
        <w:ind w:right="0"/>
        <w:jc w:val="both"/>
        <w:rPr>
          <w:szCs w:val="24"/>
          <w:rtl/>
        </w:rPr>
      </w:pPr>
      <w:r w:rsidRPr="00D61E5F">
        <w:rPr>
          <w:rFonts w:hint="cs"/>
          <w:szCs w:val="24"/>
          <w:rtl/>
        </w:rPr>
        <w:lastRenderedPageBreak/>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rsidR="00AB35BA" w:rsidRPr="00D61E5F" w:rsidRDefault="00AB35BA" w:rsidP="00A11E37">
      <w:pPr>
        <w:numPr>
          <w:ilvl w:val="0"/>
          <w:numId w:val="91"/>
        </w:numPr>
        <w:spacing w:line="360" w:lineRule="auto"/>
        <w:ind w:right="0"/>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AB35BA" w:rsidRPr="00D61E5F" w:rsidRDefault="00AB35BA" w:rsidP="00AB35BA">
      <w:pPr>
        <w:spacing w:line="360" w:lineRule="auto"/>
        <w:ind w:left="992"/>
        <w:jc w:val="both"/>
        <w:rPr>
          <w:szCs w:val="24"/>
          <w:rtl/>
        </w:rPr>
      </w:pPr>
    </w:p>
    <w:p w:rsidR="00AB35BA" w:rsidRPr="00D61E5F" w:rsidRDefault="00AB35BA" w:rsidP="00A11E37">
      <w:pPr>
        <w:numPr>
          <w:ilvl w:val="0"/>
          <w:numId w:val="91"/>
        </w:numPr>
        <w:spacing w:line="360" w:lineRule="auto"/>
        <w:ind w:right="0"/>
        <w:jc w:val="both"/>
        <w:rPr>
          <w:szCs w:val="24"/>
        </w:rPr>
      </w:pPr>
      <w:r w:rsidRPr="00D61E5F">
        <w:rPr>
          <w:rFonts w:hint="cs"/>
          <w:b/>
          <w:bCs/>
          <w:szCs w:val="24"/>
          <w:u w:val="single"/>
          <w:rtl/>
        </w:rPr>
        <w:t>המחאת זכויות</w:t>
      </w:r>
    </w:p>
    <w:p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AB35BA" w:rsidRPr="00D61E5F" w:rsidRDefault="00AB35BA" w:rsidP="00AB35BA">
      <w:pPr>
        <w:spacing w:line="360" w:lineRule="auto"/>
        <w:jc w:val="both"/>
        <w:rPr>
          <w:b/>
          <w:bCs/>
          <w:szCs w:val="24"/>
          <w:u w:val="single"/>
          <w:rtl/>
        </w:rPr>
      </w:pPr>
    </w:p>
    <w:p w:rsidR="00AB35BA" w:rsidRPr="00D61E5F" w:rsidRDefault="00AB35BA" w:rsidP="00A11E37">
      <w:pPr>
        <w:numPr>
          <w:ilvl w:val="0"/>
          <w:numId w:val="91"/>
        </w:numPr>
        <w:spacing w:line="360" w:lineRule="auto"/>
        <w:ind w:right="0"/>
        <w:jc w:val="both"/>
        <w:rPr>
          <w:szCs w:val="24"/>
          <w:u w:val="single"/>
        </w:rPr>
      </w:pPr>
      <w:r w:rsidRPr="00D61E5F">
        <w:rPr>
          <w:b/>
          <w:bCs/>
          <w:sz w:val="28"/>
          <w:u w:val="single"/>
          <w:rtl/>
        </w:rPr>
        <w:t>ביקורת</w:t>
      </w:r>
    </w:p>
    <w:p w:rsidR="00AB35BA" w:rsidRPr="005852FF" w:rsidRDefault="00AB35BA" w:rsidP="00A11E37">
      <w:pPr>
        <w:numPr>
          <w:ilvl w:val="1"/>
          <w:numId w:val="91"/>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rsidR="00AB35BA" w:rsidRPr="005852FF" w:rsidRDefault="00AB35BA" w:rsidP="00A11E37">
      <w:pPr>
        <w:numPr>
          <w:ilvl w:val="1"/>
          <w:numId w:val="91"/>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AB35BA" w:rsidRPr="005852FF" w:rsidRDefault="00AB35BA" w:rsidP="00A11E37">
      <w:pPr>
        <w:numPr>
          <w:ilvl w:val="1"/>
          <w:numId w:val="91"/>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rsidR="00AB35BA" w:rsidRPr="005852FF" w:rsidRDefault="00AB35BA" w:rsidP="00A11E37">
      <w:pPr>
        <w:numPr>
          <w:ilvl w:val="1"/>
          <w:numId w:val="91"/>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rsidR="00AB35BA" w:rsidRPr="00D61E5F" w:rsidRDefault="00AB35BA" w:rsidP="00AB35BA">
      <w:pPr>
        <w:spacing w:line="360" w:lineRule="auto"/>
        <w:ind w:left="1701" w:right="567"/>
        <w:jc w:val="both"/>
        <w:rPr>
          <w:szCs w:val="24"/>
          <w:u w:val="single"/>
          <w:rtl/>
        </w:rPr>
      </w:pPr>
    </w:p>
    <w:p w:rsidR="00AB35BA" w:rsidRPr="00D61E5F" w:rsidRDefault="00AB35BA" w:rsidP="00A11E37">
      <w:pPr>
        <w:numPr>
          <w:ilvl w:val="0"/>
          <w:numId w:val="91"/>
        </w:numPr>
        <w:spacing w:line="360" w:lineRule="auto"/>
        <w:ind w:right="0"/>
        <w:jc w:val="both"/>
        <w:rPr>
          <w:b/>
          <w:bCs/>
          <w:szCs w:val="24"/>
          <w:u w:val="single"/>
        </w:rPr>
      </w:pPr>
      <w:r w:rsidRPr="00D61E5F">
        <w:rPr>
          <w:b/>
          <w:bCs/>
          <w:sz w:val="28"/>
          <w:u w:val="single"/>
          <w:rtl/>
        </w:rPr>
        <w:t>קיזוז</w:t>
      </w:r>
    </w:p>
    <w:p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AB35BA" w:rsidRPr="00D61E5F" w:rsidRDefault="00AB35BA" w:rsidP="00AB35BA">
      <w:pPr>
        <w:spacing w:line="360" w:lineRule="auto"/>
        <w:ind w:left="567"/>
        <w:jc w:val="both"/>
        <w:rPr>
          <w:szCs w:val="24"/>
          <w:rtl/>
        </w:rPr>
      </w:pPr>
    </w:p>
    <w:p w:rsidR="00AB35BA" w:rsidRPr="00D61E5F" w:rsidRDefault="00AB35BA" w:rsidP="00A11E37">
      <w:pPr>
        <w:numPr>
          <w:ilvl w:val="0"/>
          <w:numId w:val="91"/>
        </w:numPr>
        <w:spacing w:line="360" w:lineRule="auto"/>
        <w:ind w:right="0"/>
        <w:jc w:val="both"/>
        <w:rPr>
          <w:szCs w:val="24"/>
        </w:rPr>
      </w:pPr>
      <w:r w:rsidRPr="00D61E5F">
        <w:rPr>
          <w:b/>
          <w:bCs/>
          <w:sz w:val="28"/>
          <w:u w:val="single"/>
          <w:rtl/>
        </w:rPr>
        <w:t>שימוש בכלים ובחומרים</w:t>
      </w:r>
    </w:p>
    <w:p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AB35BA" w:rsidRPr="00D61E5F" w:rsidRDefault="00AB35BA" w:rsidP="00AB35BA">
      <w:pPr>
        <w:spacing w:line="360" w:lineRule="auto"/>
        <w:ind w:left="567"/>
        <w:jc w:val="both"/>
        <w:rPr>
          <w:szCs w:val="24"/>
          <w:rtl/>
        </w:rPr>
      </w:pPr>
      <w:r w:rsidRPr="00D61E5F">
        <w:rPr>
          <w:szCs w:val="24"/>
          <w:rtl/>
        </w:rPr>
        <w:lastRenderedPageBreak/>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b/>
          <w:bCs/>
          <w:szCs w:val="24"/>
          <w:u w:val="single"/>
        </w:rPr>
      </w:pPr>
      <w:r w:rsidRPr="00D61E5F">
        <w:rPr>
          <w:rFonts w:hint="cs"/>
          <w:b/>
          <w:bCs/>
          <w:szCs w:val="24"/>
          <w:u w:val="single"/>
          <w:rtl/>
        </w:rPr>
        <w:t>כללי</w:t>
      </w:r>
    </w:p>
    <w:p w:rsidR="00AB35BA" w:rsidRPr="00D61E5F" w:rsidRDefault="00AB35BA" w:rsidP="00A11E37">
      <w:pPr>
        <w:numPr>
          <w:ilvl w:val="0"/>
          <w:numId w:val="91"/>
        </w:numPr>
        <w:spacing w:line="360" w:lineRule="auto"/>
        <w:ind w:right="0"/>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rsidR="00AB35BA" w:rsidRPr="00D61E5F" w:rsidRDefault="00AB35BA" w:rsidP="00A11E37">
      <w:pPr>
        <w:numPr>
          <w:ilvl w:val="0"/>
          <w:numId w:val="91"/>
        </w:numPr>
        <w:spacing w:line="360" w:lineRule="auto"/>
        <w:ind w:right="0"/>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AB35BA" w:rsidRPr="00D61E5F" w:rsidRDefault="00AB35BA" w:rsidP="00A11E37">
      <w:pPr>
        <w:numPr>
          <w:ilvl w:val="0"/>
          <w:numId w:val="91"/>
        </w:numPr>
        <w:spacing w:line="360" w:lineRule="auto"/>
        <w:ind w:right="0"/>
        <w:jc w:val="both"/>
        <w:rPr>
          <w:szCs w:val="24"/>
          <w:rtl/>
        </w:rPr>
      </w:pPr>
      <w:r w:rsidRPr="00D61E5F">
        <w:rPr>
          <w:rFonts w:hint="cs"/>
          <w:szCs w:val="24"/>
          <w:rtl/>
        </w:rPr>
        <w:t>הקבלן מתחייב לתת את השירותים באמצעות עובדיו הקבועים בלבד.</w:t>
      </w:r>
    </w:p>
    <w:p w:rsidR="00AB35BA" w:rsidRPr="00D61E5F" w:rsidRDefault="00AB35BA" w:rsidP="00A11E37">
      <w:pPr>
        <w:numPr>
          <w:ilvl w:val="0"/>
          <w:numId w:val="91"/>
        </w:numPr>
        <w:spacing w:line="360" w:lineRule="auto"/>
        <w:ind w:right="0"/>
        <w:jc w:val="both"/>
        <w:rPr>
          <w:szCs w:val="24"/>
        </w:rPr>
      </w:pPr>
      <w:r w:rsidRPr="00D61E5F">
        <w:rPr>
          <w:rFonts w:hint="cs"/>
          <w:szCs w:val="24"/>
          <w:rtl/>
        </w:rPr>
        <w:t>הקבלן לא יהיה סוכן, שליח או נציג המשרד, אלא אם נעשה כזה במיוחד לצורך עניין פלוני.</w:t>
      </w:r>
    </w:p>
    <w:p w:rsidR="00AB35BA" w:rsidRPr="00D61E5F" w:rsidRDefault="00AB35BA" w:rsidP="00A11E37">
      <w:pPr>
        <w:numPr>
          <w:ilvl w:val="0"/>
          <w:numId w:val="91"/>
        </w:numPr>
        <w:spacing w:line="360" w:lineRule="auto"/>
        <w:ind w:right="0"/>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AB35BA" w:rsidRPr="00D61E5F" w:rsidRDefault="00AB35BA" w:rsidP="00A11E37">
      <w:pPr>
        <w:numPr>
          <w:ilvl w:val="0"/>
          <w:numId w:val="91"/>
        </w:numPr>
        <w:spacing w:line="360" w:lineRule="auto"/>
        <w:ind w:right="0"/>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AB35BA" w:rsidRPr="00D61E5F" w:rsidRDefault="00AB35BA" w:rsidP="00A11E37">
      <w:pPr>
        <w:numPr>
          <w:ilvl w:val="0"/>
          <w:numId w:val="91"/>
        </w:numPr>
        <w:spacing w:line="360" w:lineRule="auto"/>
        <w:ind w:right="0"/>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AB35BA" w:rsidRPr="00D61E5F" w:rsidRDefault="00AB35BA" w:rsidP="00A11E37">
      <w:pPr>
        <w:numPr>
          <w:ilvl w:val="0"/>
          <w:numId w:val="91"/>
        </w:numPr>
        <w:spacing w:line="360" w:lineRule="auto"/>
        <w:ind w:right="0"/>
        <w:jc w:val="both"/>
        <w:rPr>
          <w:szCs w:val="24"/>
        </w:rPr>
      </w:pPr>
      <w:r w:rsidRPr="00D61E5F">
        <w:rPr>
          <w:rFonts w:hint="cs"/>
          <w:szCs w:val="24"/>
          <w:rtl/>
        </w:rPr>
        <w:t>כל שינוי ו/או תוספת להסכם זה יהיו בתוקף רק אם נעשו בכתב ובחתימת כל הצדדים להסכם.</w:t>
      </w:r>
    </w:p>
    <w:p w:rsidR="00AB35BA" w:rsidRPr="00D61E5F" w:rsidRDefault="00AB35BA" w:rsidP="00A11E37">
      <w:pPr>
        <w:numPr>
          <w:ilvl w:val="0"/>
          <w:numId w:val="91"/>
        </w:numPr>
        <w:spacing w:line="360" w:lineRule="auto"/>
        <w:ind w:right="0"/>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AB35BA" w:rsidRPr="00D61E5F" w:rsidRDefault="00AB35BA" w:rsidP="00A11E37">
      <w:pPr>
        <w:numPr>
          <w:ilvl w:val="0"/>
          <w:numId w:val="91"/>
        </w:numPr>
        <w:spacing w:line="360" w:lineRule="auto"/>
        <w:ind w:right="0"/>
        <w:jc w:val="both"/>
        <w:rPr>
          <w:b/>
          <w:bCs/>
          <w:szCs w:val="24"/>
          <w:u w:val="single"/>
          <w:rtl/>
        </w:rPr>
      </w:pPr>
      <w:r w:rsidRPr="00D61E5F">
        <w:rPr>
          <w:b/>
          <w:bCs/>
          <w:szCs w:val="24"/>
          <w:u w:val="single"/>
          <w:rtl/>
        </w:rPr>
        <w:t>בהסכם זה:</w:t>
      </w:r>
    </w:p>
    <w:p w:rsidR="00AB35BA" w:rsidRPr="00D61E5F" w:rsidRDefault="00AB35BA" w:rsidP="00A11E37">
      <w:pPr>
        <w:numPr>
          <w:ilvl w:val="1"/>
          <w:numId w:val="91"/>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AB35BA" w:rsidRPr="00D61E5F" w:rsidRDefault="00AB35BA" w:rsidP="00A11E37">
      <w:pPr>
        <w:numPr>
          <w:ilvl w:val="1"/>
          <w:numId w:val="91"/>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rsidR="00AB35BA" w:rsidRPr="00D61E5F" w:rsidRDefault="00AB35BA" w:rsidP="00A11E37">
      <w:pPr>
        <w:numPr>
          <w:ilvl w:val="0"/>
          <w:numId w:val="91"/>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AB35BA" w:rsidRPr="00D61E5F" w:rsidRDefault="00AB35BA" w:rsidP="00AB35BA">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AB35BA" w:rsidRPr="00D61E5F" w:rsidRDefault="00AB35BA" w:rsidP="00A11E37">
      <w:pPr>
        <w:numPr>
          <w:ilvl w:val="0"/>
          <w:numId w:val="91"/>
        </w:numPr>
        <w:spacing w:line="360" w:lineRule="auto"/>
        <w:ind w:right="0"/>
        <w:jc w:val="both"/>
        <w:rPr>
          <w:szCs w:val="24"/>
        </w:rPr>
      </w:pPr>
      <w:r w:rsidRPr="00D61E5F">
        <w:rPr>
          <w:rFonts w:hint="cs"/>
          <w:szCs w:val="24"/>
          <w:rtl/>
        </w:rPr>
        <w:lastRenderedPageBreak/>
        <w:t>מקום השיפוט הייחודי בכל הקשור להסכם זה, לרבות הפרתו יהיה בירושלים.</w:t>
      </w:r>
    </w:p>
    <w:p w:rsidR="00AB35BA" w:rsidRPr="00D61E5F" w:rsidRDefault="00AB35BA" w:rsidP="00A11E37">
      <w:pPr>
        <w:numPr>
          <w:ilvl w:val="0"/>
          <w:numId w:val="91"/>
        </w:numPr>
        <w:spacing w:line="360" w:lineRule="auto"/>
        <w:ind w:right="0"/>
        <w:jc w:val="both"/>
        <w:rPr>
          <w:szCs w:val="24"/>
          <w:rtl/>
        </w:rPr>
      </w:pPr>
      <w:r w:rsidRPr="00D61E5F">
        <w:rPr>
          <w:szCs w:val="24"/>
          <w:rtl/>
        </w:rPr>
        <w:t xml:space="preserve">ההוצאה תמומן מסעיף תקציב: </w:t>
      </w:r>
      <w:r>
        <w:rPr>
          <w:szCs w:val="24"/>
          <w:u w:val="single"/>
          <w:rtl/>
        </w:rPr>
        <w:tab/>
      </w:r>
      <w:r>
        <w:rPr>
          <w:szCs w:val="24"/>
          <w:u w:val="single"/>
          <w:rtl/>
        </w:rPr>
        <w:tab/>
      </w:r>
      <w:r w:rsidR="00344DFD">
        <w:rPr>
          <w:rFonts w:hint="cs"/>
          <w:szCs w:val="24"/>
          <w:u w:val="single"/>
          <w:rtl/>
        </w:rPr>
        <w:t>34-30-03-09</w:t>
      </w:r>
      <w:r>
        <w:rPr>
          <w:szCs w:val="24"/>
          <w:u w:val="single"/>
          <w:rtl/>
        </w:rPr>
        <w:tab/>
      </w:r>
      <w:r>
        <w:rPr>
          <w:szCs w:val="24"/>
          <w:u w:val="single"/>
          <w:rtl/>
        </w:rPr>
        <w:tab/>
      </w:r>
    </w:p>
    <w:p w:rsidR="00AB35BA" w:rsidRPr="00D61E5F" w:rsidRDefault="00AB35BA" w:rsidP="00AB35BA">
      <w:pPr>
        <w:spacing w:line="360" w:lineRule="auto"/>
        <w:rPr>
          <w:szCs w:val="24"/>
          <w:rtl/>
        </w:rPr>
      </w:pP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rsidTr="00A05BCB">
        <w:tc>
          <w:tcPr>
            <w:tcW w:w="2727" w:type="dxa"/>
            <w:tcBorders>
              <w:top w:val="single" w:sz="4" w:space="0" w:color="auto"/>
            </w:tcBorders>
            <w:shd w:val="clear" w:color="auto" w:fill="auto"/>
          </w:tcPr>
          <w:p w:rsidR="00AB35BA" w:rsidRPr="00D61E5F" w:rsidRDefault="00AB35BA" w:rsidP="00A05BCB">
            <w:pPr>
              <w:jc w:val="center"/>
              <w:rPr>
                <w:b/>
                <w:bCs/>
                <w:szCs w:val="24"/>
                <w:rtl/>
              </w:rPr>
            </w:pPr>
            <w:r w:rsidRPr="00D61E5F">
              <w:rPr>
                <w:rFonts w:hint="cs"/>
                <w:b/>
                <w:bCs/>
                <w:szCs w:val="24"/>
                <w:rtl/>
              </w:rPr>
              <w:t xml:space="preserve"> שאול מרידור</w:t>
            </w:r>
            <w:r>
              <w:rPr>
                <w:rFonts w:hint="cs"/>
                <w:b/>
                <w:bCs/>
                <w:szCs w:val="24"/>
                <w:rtl/>
              </w:rPr>
              <w:t>, מנכ"ל</w:t>
            </w:r>
          </w:p>
          <w:p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3" w:type="dxa"/>
          </w:tcPr>
          <w:p w:rsidR="00AB35BA" w:rsidRPr="00D61E5F" w:rsidRDefault="00AB35BA" w:rsidP="00A05BCB">
            <w:pPr>
              <w:jc w:val="center"/>
              <w:rPr>
                <w:b/>
                <w:bCs/>
                <w:szCs w:val="24"/>
                <w:rtl/>
              </w:rPr>
            </w:pPr>
          </w:p>
        </w:tc>
        <w:tc>
          <w:tcPr>
            <w:tcW w:w="2835" w:type="dxa"/>
            <w:tcBorders>
              <w:top w:val="single" w:sz="4" w:space="0" w:color="auto"/>
            </w:tcBorders>
            <w:shd w:val="clear" w:color="auto" w:fill="auto"/>
          </w:tcPr>
          <w:p w:rsidR="00AB35BA" w:rsidRPr="00D61E5F" w:rsidRDefault="00AB35BA" w:rsidP="00A05BCB">
            <w:pPr>
              <w:jc w:val="center"/>
              <w:rPr>
                <w:b/>
                <w:bCs/>
                <w:szCs w:val="24"/>
                <w:rtl/>
              </w:rPr>
            </w:pPr>
            <w:r w:rsidRPr="00D61E5F">
              <w:rPr>
                <w:rFonts w:hint="cs"/>
                <w:b/>
                <w:bCs/>
                <w:szCs w:val="24"/>
                <w:rtl/>
              </w:rPr>
              <w:t>ערן גיל</w:t>
            </w:r>
            <w:r>
              <w:rPr>
                <w:rFonts w:hint="cs"/>
                <w:b/>
                <w:bCs/>
                <w:szCs w:val="24"/>
                <w:rtl/>
              </w:rPr>
              <w:t>,</w:t>
            </w:r>
            <w:r w:rsidRPr="00D61E5F">
              <w:rPr>
                <w:rFonts w:hint="cs"/>
                <w:b/>
                <w:bCs/>
                <w:szCs w:val="24"/>
                <w:rtl/>
              </w:rPr>
              <w:t xml:space="preserve"> חשב בכיר</w:t>
            </w:r>
          </w:p>
          <w:p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4" w:type="dxa"/>
          </w:tcPr>
          <w:p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rsidR="00AB35BA" w:rsidRPr="00D61E5F" w:rsidRDefault="00AB35BA" w:rsidP="00AB35BA">
      <w:pPr>
        <w:pBdr>
          <w:bottom w:val="single" w:sz="6" w:space="1" w:color="auto"/>
        </w:pBdr>
        <w:spacing w:line="360" w:lineRule="auto"/>
        <w:jc w:val="both"/>
        <w:rPr>
          <w:szCs w:val="24"/>
          <w:rtl/>
        </w:rPr>
      </w:pPr>
    </w:p>
    <w:p w:rsidR="00AB35BA" w:rsidRPr="00D61E5F" w:rsidRDefault="00AB35BA" w:rsidP="00AB35BA">
      <w:pPr>
        <w:jc w:val="both"/>
        <w:rPr>
          <w:szCs w:val="24"/>
          <w:rtl/>
        </w:rPr>
      </w:pPr>
    </w:p>
    <w:p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AB35BA" w:rsidRPr="00D61E5F" w:rsidRDefault="00AB35BA" w:rsidP="00AB35BA">
      <w:pPr>
        <w:spacing w:line="276" w:lineRule="auto"/>
        <w:jc w:val="center"/>
        <w:rPr>
          <w:b/>
          <w:bCs/>
          <w:szCs w:val="24"/>
          <w:u w:val="single"/>
          <w:rtl/>
        </w:rPr>
      </w:pPr>
    </w:p>
    <w:p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AB35BA" w:rsidRPr="00D61E5F" w:rsidRDefault="00AB35BA" w:rsidP="00AB35BA">
      <w:pPr>
        <w:jc w:val="both"/>
        <w:rPr>
          <w:szCs w:val="24"/>
          <w:rtl/>
        </w:rPr>
      </w:pPr>
    </w:p>
    <w:p w:rsidR="00AB35BA" w:rsidRDefault="00AB35BA" w:rsidP="00AB35BA">
      <w:pPr>
        <w:rPr>
          <w:szCs w:val="24"/>
          <w:rtl/>
        </w:rPr>
      </w:pPr>
    </w:p>
    <w:p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rsidTr="00A05BCB">
        <w:tc>
          <w:tcPr>
            <w:tcW w:w="2658"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rsidR="00AB35BA" w:rsidRPr="00D61E5F" w:rsidRDefault="00AB35BA" w:rsidP="00A05BCB">
            <w:pPr>
              <w:jc w:val="center"/>
              <w:rPr>
                <w:sz w:val="16"/>
                <w:szCs w:val="24"/>
                <w:rtl/>
              </w:rPr>
            </w:pPr>
            <w:r w:rsidRPr="00D61E5F">
              <w:rPr>
                <w:rFonts w:hint="cs"/>
                <w:sz w:val="16"/>
                <w:szCs w:val="24"/>
                <w:rtl/>
              </w:rPr>
              <w:t xml:space="preserve"> וחותמת</w:t>
            </w:r>
          </w:p>
        </w:tc>
      </w:tr>
    </w:tbl>
    <w:p w:rsidR="00AB35BA" w:rsidRPr="001A2389" w:rsidRDefault="00AB35BA" w:rsidP="00AB35BA">
      <w:pPr>
        <w:bidi w:val="0"/>
        <w:rPr>
          <w:rFonts w:ascii="Arial" w:hAnsi="Arial"/>
          <w:sz w:val="32"/>
          <w:szCs w:val="32"/>
        </w:rPr>
      </w:pPr>
    </w:p>
    <w:p w:rsidR="00B40444" w:rsidRDefault="00B40444"/>
    <w:p w:rsidR="00AB35BA" w:rsidRDefault="00AB35BA">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rsidTr="005C206F">
        <w:trPr>
          <w:trHeight w:hRule="exact" w:val="561"/>
        </w:trPr>
        <w:tc>
          <w:tcPr>
            <w:tcW w:w="8958" w:type="dxa"/>
            <w:tcBorders>
              <w:top w:val="nil"/>
              <w:bottom w:val="nil"/>
            </w:tcBorders>
            <w:shd w:val="clear" w:color="auto" w:fill="1B3461"/>
            <w:vAlign w:val="center"/>
          </w:tcPr>
          <w:p w:rsidR="00F3587C" w:rsidRPr="00314B9E" w:rsidRDefault="00F3587C" w:rsidP="005C206F">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rsidR="001E4E26" w:rsidRPr="00314B9E" w:rsidRDefault="001E4E26" w:rsidP="00314B9E">
      <w:pPr>
        <w:bidi w:val="0"/>
        <w:jc w:val="center"/>
        <w:rPr>
          <w:rFonts w:asciiTheme="majorBidi" w:hAnsiTheme="majorBidi"/>
          <w:b/>
          <w:bCs/>
          <w:sz w:val="28"/>
          <w:szCs w:val="28"/>
          <w:u w:val="single"/>
          <w:rtl/>
        </w:rPr>
      </w:pPr>
    </w:p>
    <w:p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באמצעות משרד ה</w:t>
      </w:r>
      <w:r w:rsidR="002068ED" w:rsidRPr="00314B9E">
        <w:rPr>
          <w:rFonts w:asciiTheme="majorBidi" w:hAnsiTheme="majorBidi"/>
          <w:szCs w:val="24"/>
          <w:u w:val="single"/>
          <w:rtl/>
        </w:rPr>
        <w:t>תשתיות הלאומיות, ה</w:t>
      </w:r>
      <w:r w:rsidRPr="00314B9E">
        <w:rPr>
          <w:rFonts w:asciiTheme="majorBidi" w:hAnsiTheme="majorBidi"/>
          <w:szCs w:val="24"/>
          <w:u w:val="single"/>
          <w:rtl/>
        </w:rPr>
        <w:t>אנרגיה והמים</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E4E26" w:rsidRPr="00314B9E" w:rsidRDefault="001E4E26" w:rsidP="00314B9E">
      <w:pPr>
        <w:spacing w:line="360" w:lineRule="auto"/>
        <w:jc w:val="both"/>
        <w:rPr>
          <w:rFonts w:asciiTheme="majorBidi" w:hAnsiTheme="majorBidi"/>
          <w:szCs w:val="24"/>
        </w:rPr>
      </w:pPr>
    </w:p>
    <w:p w:rsidR="001E4E26" w:rsidRPr="002431FD" w:rsidRDefault="001E4E26" w:rsidP="001064B2">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000E0BB1">
        <w:rPr>
          <w:rFonts w:asciiTheme="majorBidi" w:hAnsiTheme="majorBidi" w:hint="cs"/>
          <w:szCs w:val="24"/>
          <w:rtl/>
        </w:rPr>
        <w:t xml:space="preserve"> </w:t>
      </w:r>
      <w:r w:rsidR="00AF53F2">
        <w:rPr>
          <w:rFonts w:asciiTheme="majorBidi" w:hAnsiTheme="majorBidi" w:hint="cs"/>
          <w:szCs w:val="24"/>
          <w:rtl/>
        </w:rPr>
        <w:t>1</w:t>
      </w:r>
      <w:r w:rsidR="001064B2">
        <w:rPr>
          <w:rFonts w:asciiTheme="majorBidi" w:hAnsiTheme="majorBidi" w:hint="cs"/>
          <w:szCs w:val="24"/>
          <w:rtl/>
        </w:rPr>
        <w:t>0</w:t>
      </w:r>
      <w:r w:rsidR="000E0BB1">
        <w:rPr>
          <w:rFonts w:asciiTheme="majorBidi" w:hAnsiTheme="majorBidi" w:hint="cs"/>
          <w:szCs w:val="24"/>
          <w:rtl/>
        </w:rPr>
        <w:t xml:space="preserve">,000 </w:t>
      </w:r>
      <w:r w:rsidRPr="00DF1C60">
        <w:rPr>
          <w:rFonts w:asciiTheme="majorBidi" w:hAnsiTheme="majorBidi"/>
          <w:szCs w:val="24"/>
          <w:rtl/>
        </w:rPr>
        <w:t xml:space="preserve">₪ (במילים: </w:t>
      </w:r>
      <w:r w:rsidR="00AF53F2">
        <w:rPr>
          <w:rFonts w:asciiTheme="majorBidi" w:hAnsiTheme="majorBidi" w:hint="cs"/>
          <w:szCs w:val="24"/>
          <w:rtl/>
        </w:rPr>
        <w:t>עשר</w:t>
      </w:r>
      <w:r w:rsidR="001064B2">
        <w:rPr>
          <w:rFonts w:asciiTheme="majorBidi" w:hAnsiTheme="majorBidi" w:hint="cs"/>
          <w:szCs w:val="24"/>
          <w:rtl/>
        </w:rPr>
        <w:t>ת</w:t>
      </w:r>
      <w:r w:rsidR="00AF53F2">
        <w:rPr>
          <w:rFonts w:asciiTheme="majorBidi" w:hAnsiTheme="majorBidi" w:hint="cs"/>
          <w:szCs w:val="24"/>
          <w:rtl/>
        </w:rPr>
        <w:t xml:space="preserve"> אל</w:t>
      </w:r>
      <w:r w:rsidR="001064B2">
        <w:rPr>
          <w:rFonts w:asciiTheme="majorBidi" w:hAnsiTheme="majorBidi" w:hint="cs"/>
          <w:szCs w:val="24"/>
          <w:rtl/>
        </w:rPr>
        <w:t>פים</w:t>
      </w:r>
      <w:r w:rsidR="00F3587C" w:rsidRPr="00DF1C60">
        <w:rPr>
          <w:rFonts w:asciiTheme="majorBidi" w:hAnsiTheme="majorBidi"/>
          <w:szCs w:val="24"/>
          <w:rtl/>
        </w:rPr>
        <w:t xml:space="preserve"> ש"ח</w:t>
      </w:r>
      <w:r w:rsidRPr="00DF1C60">
        <w:rPr>
          <w:rFonts w:asciiTheme="majorBidi" w:hAnsiTheme="majorBidi"/>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sidR="00DE5DD3" w:rsidRPr="00DF1C60">
        <w:rPr>
          <w:rFonts w:asciiTheme="majorBidi" w:hAnsiTheme="majorBidi"/>
          <w:b/>
          <w:bCs/>
          <w:szCs w:val="24"/>
          <w:rtl/>
        </w:rPr>
        <w:t>10/2017</w:t>
      </w:r>
      <w:r w:rsidRPr="002431FD">
        <w:rPr>
          <w:rFonts w:asciiTheme="majorBidi" w:hAnsiTheme="majorBidi"/>
          <w:b/>
          <w:bCs/>
          <w:szCs w:val="24"/>
          <w:rtl/>
        </w:rPr>
        <w:t xml:space="preserve"> </w:t>
      </w:r>
      <w:r w:rsidR="007611FF" w:rsidRPr="00DF1C60">
        <w:rPr>
          <w:rFonts w:asciiTheme="majorBidi" w:hAnsiTheme="majorBidi"/>
          <w:b/>
          <w:bCs/>
          <w:szCs w:val="24"/>
          <w:rtl/>
        </w:rPr>
        <w:t xml:space="preserve">למתן שירותי </w:t>
      </w:r>
      <w:r w:rsidR="007611FF" w:rsidRPr="00DF1C60">
        <w:rPr>
          <w:rFonts w:asciiTheme="majorBidi" w:hAnsiTheme="majorBidi" w:hint="eastAsia"/>
          <w:b/>
          <w:bCs/>
          <w:szCs w:val="24"/>
          <w:rtl/>
        </w:rPr>
        <w:t>ייעוץ</w:t>
      </w:r>
      <w:r w:rsidR="007611FF" w:rsidRPr="00DF1C60">
        <w:rPr>
          <w:rFonts w:asciiTheme="majorBidi" w:hAnsiTheme="majorBidi"/>
          <w:b/>
          <w:bCs/>
          <w:szCs w:val="24"/>
          <w:rtl/>
        </w:rPr>
        <w:t xml:space="preserve"> בנושא</w:t>
      </w:r>
      <w:r w:rsidR="007611FF" w:rsidRPr="00DF1C60">
        <w:rPr>
          <w:rFonts w:asciiTheme="majorBidi" w:hAnsiTheme="majorBidi"/>
          <w:b/>
          <w:bCs/>
          <w:szCs w:val="24"/>
        </w:rPr>
        <w:t xml:space="preserve"> </w:t>
      </w:r>
      <w:r w:rsidR="007611FF" w:rsidRPr="00DF1C60">
        <w:rPr>
          <w:rFonts w:asciiTheme="majorBidi" w:hAnsiTheme="majorBidi" w:hint="eastAsia"/>
          <w:b/>
          <w:bCs/>
          <w:szCs w:val="24"/>
          <w:rtl/>
        </w:rPr>
        <w:t>אמידת</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הערך</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הכלכלי</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מאי</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אספקת</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חשמל</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לצרכנים</w:t>
      </w:r>
      <w:r w:rsidR="007611FF">
        <w:rPr>
          <w:rFonts w:asciiTheme="majorBidi" w:hAnsiTheme="majorBidi" w:hint="cs"/>
          <w:b/>
          <w:bCs/>
          <w:szCs w:val="24"/>
          <w:rtl/>
        </w:rPr>
        <w:t>.</w:t>
      </w:r>
      <w:r w:rsidR="007611FF" w:rsidRPr="002431FD">
        <w:rPr>
          <w:rFonts w:asciiTheme="majorBidi" w:hAnsiTheme="majorBidi"/>
          <w:b/>
          <w:bCs/>
          <w:szCs w:val="24"/>
          <w:rtl/>
        </w:rPr>
        <w:t xml:space="preserve"> </w:t>
      </w:r>
    </w:p>
    <w:p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2431FD" w:rsidRDefault="001E4E26" w:rsidP="00314B9E">
      <w:pPr>
        <w:spacing w:line="360" w:lineRule="auto"/>
        <w:jc w:val="both"/>
        <w:rPr>
          <w:rFonts w:asciiTheme="majorBidi" w:hAnsiTheme="majorBidi"/>
          <w:szCs w:val="24"/>
          <w:rtl/>
        </w:rPr>
      </w:pPr>
    </w:p>
    <w:p w:rsidR="001E4E26" w:rsidRPr="002431FD" w:rsidRDefault="001E4E26" w:rsidP="00F32083">
      <w:pPr>
        <w:spacing w:line="360" w:lineRule="auto"/>
        <w:jc w:val="both"/>
        <w:rPr>
          <w:rFonts w:asciiTheme="majorBidi" w:hAnsiTheme="majorBidi"/>
          <w:szCs w:val="24"/>
          <w:rtl/>
        </w:rPr>
      </w:pPr>
      <w:r w:rsidRPr="00C30661">
        <w:rPr>
          <w:rFonts w:asciiTheme="majorBidi" w:hAnsiTheme="majorBidi"/>
          <w:szCs w:val="24"/>
          <w:rtl/>
        </w:rPr>
        <w:t>ערבות זו תהיה בתוקף מ</w:t>
      </w:r>
      <w:r w:rsidR="00F3587C" w:rsidRPr="00C30661">
        <w:rPr>
          <w:rFonts w:asciiTheme="majorBidi" w:hAnsiTheme="majorBidi" w:hint="cs"/>
          <w:szCs w:val="24"/>
          <w:rtl/>
        </w:rPr>
        <w:t>יום</w:t>
      </w:r>
      <w:r w:rsidRPr="00C30661">
        <w:rPr>
          <w:rFonts w:asciiTheme="majorBidi" w:hAnsiTheme="majorBidi"/>
          <w:szCs w:val="24"/>
          <w:rtl/>
        </w:rPr>
        <w:t xml:space="preserve"> </w:t>
      </w:r>
      <w:r w:rsidR="00C30661" w:rsidRPr="00C30661">
        <w:rPr>
          <w:rFonts w:hint="cs"/>
          <w:szCs w:val="24"/>
          <w:rtl/>
        </w:rPr>
        <w:t>10/7/2017</w:t>
      </w:r>
      <w:r w:rsidR="008F685C">
        <w:rPr>
          <w:rFonts w:asciiTheme="majorBidi" w:hAnsiTheme="majorBidi" w:hint="cs"/>
          <w:szCs w:val="24"/>
          <w:rtl/>
        </w:rPr>
        <w:t xml:space="preserve"> </w:t>
      </w:r>
      <w:r w:rsidR="00134F84">
        <w:rPr>
          <w:rFonts w:asciiTheme="majorBidi" w:hAnsiTheme="majorBidi" w:hint="cs"/>
          <w:szCs w:val="24"/>
          <w:rtl/>
        </w:rPr>
        <w:t xml:space="preserve">(או מועד מוקדם יותר) </w:t>
      </w:r>
      <w:bookmarkStart w:id="3" w:name="_GoBack"/>
      <w:bookmarkEnd w:id="3"/>
      <w:r w:rsidRPr="00C30661">
        <w:rPr>
          <w:rFonts w:asciiTheme="majorBidi" w:hAnsiTheme="majorBidi"/>
          <w:szCs w:val="24"/>
          <w:rtl/>
        </w:rPr>
        <w:t xml:space="preserve">עד </w:t>
      </w:r>
      <w:r w:rsidR="00F3587C" w:rsidRPr="00C30661">
        <w:rPr>
          <w:rFonts w:asciiTheme="majorBidi" w:hAnsiTheme="majorBidi" w:hint="cs"/>
          <w:szCs w:val="24"/>
          <w:rtl/>
        </w:rPr>
        <w:t>ליום</w:t>
      </w:r>
      <w:r w:rsidRPr="00C30661">
        <w:rPr>
          <w:rFonts w:asciiTheme="majorBidi" w:hAnsiTheme="majorBidi"/>
          <w:szCs w:val="24"/>
          <w:rtl/>
        </w:rPr>
        <w:t xml:space="preserve"> </w:t>
      </w:r>
      <w:r w:rsidR="00C30661" w:rsidRPr="00C30661">
        <w:rPr>
          <w:rFonts w:hint="cs"/>
          <w:szCs w:val="24"/>
          <w:rtl/>
        </w:rPr>
        <w:t>12/11/2017</w:t>
      </w:r>
      <w:r w:rsidR="008F685C">
        <w:rPr>
          <w:rFonts w:asciiTheme="majorBidi" w:hAnsiTheme="majorBidi" w:hint="cs"/>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1E4E26" w:rsidRPr="00314B9E" w:rsidRDefault="001E4E26" w:rsidP="00314B9E">
      <w:pPr>
        <w:spacing w:line="360" w:lineRule="auto"/>
        <w:jc w:val="both"/>
        <w:rPr>
          <w:rFonts w:asciiTheme="majorBidi" w:hAnsiTheme="majorBidi"/>
          <w:szCs w:val="24"/>
        </w:rPr>
      </w:pPr>
    </w:p>
    <w:p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5C206F">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CB37A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CB37AF" w:rsidRPr="00DF1C60">
        <w:rPr>
          <w:rFonts w:asciiTheme="majorBidi" w:hAnsiTheme="majorBidi"/>
          <w:b/>
          <w:bCs/>
          <w:sz w:val="22"/>
          <w:szCs w:val="22"/>
          <w:rtl/>
        </w:rPr>
        <w:t>10/2017</w:t>
      </w:r>
      <w:r w:rsidRPr="004074FB">
        <w:rPr>
          <w:rFonts w:asciiTheme="majorBidi" w:hAnsiTheme="majorBidi"/>
          <w:b/>
          <w:bCs/>
          <w:sz w:val="22"/>
          <w:szCs w:val="22"/>
          <w:rtl/>
        </w:rPr>
        <w:t xml:space="preserve"> למתן שירותי</w:t>
      </w:r>
      <w:r w:rsidR="003D7204" w:rsidRPr="003D7204">
        <w:rPr>
          <w:rFonts w:asciiTheme="majorBidi" w:hAnsiTheme="majorBidi"/>
          <w:b/>
          <w:bCs/>
          <w:sz w:val="22"/>
          <w:szCs w:val="22"/>
          <w:rtl/>
        </w:rPr>
        <w:t xml:space="preserve"> </w:t>
      </w:r>
      <w:r w:rsidR="003D7204" w:rsidRPr="003D7204">
        <w:rPr>
          <w:rFonts w:asciiTheme="majorBidi" w:hAnsiTheme="majorBidi" w:hint="cs"/>
          <w:b/>
          <w:bCs/>
          <w:sz w:val="22"/>
          <w:szCs w:val="22"/>
          <w:rtl/>
        </w:rPr>
        <w:t>ייעוץ בנושא</w:t>
      </w:r>
      <w:r w:rsidR="003D7204" w:rsidRPr="003D7204">
        <w:rPr>
          <w:rFonts w:asciiTheme="majorBidi" w:hAnsiTheme="majorBidi"/>
          <w:b/>
          <w:bCs/>
          <w:sz w:val="22"/>
          <w:szCs w:val="22"/>
        </w:rPr>
        <w:t xml:space="preserve"> </w:t>
      </w:r>
      <w:r w:rsidR="003D7204" w:rsidRPr="003D7204">
        <w:rPr>
          <w:rFonts w:asciiTheme="majorBidi" w:hAnsiTheme="majorBidi" w:hint="cs"/>
          <w:b/>
          <w:bCs/>
          <w:sz w:val="22"/>
          <w:szCs w:val="22"/>
          <w:rtl/>
        </w:rPr>
        <w:t>אמידת הערך הכלכלי מאי אספקת חשמל לצרכנים</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משרד התשתיות הלאומיות, האנרגיה והמים.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A11E37">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CB37AF">
        <w:rPr>
          <w:rFonts w:hint="cs"/>
          <w:sz w:val="22"/>
          <w:szCs w:val="22"/>
          <w:rtl/>
        </w:rPr>
        <w:t>10/2017</w:t>
      </w:r>
      <w:r w:rsidRPr="00061735">
        <w:rPr>
          <w:rFonts w:asciiTheme="majorBidi" w:hAnsiTheme="majorBidi"/>
          <w:sz w:val="22"/>
          <w:szCs w:val="22"/>
          <w:rtl/>
        </w:rPr>
        <w:t xml:space="preserve"> למתן שירותי </w:t>
      </w:r>
      <w:r w:rsidR="003D7204" w:rsidRPr="003D7204">
        <w:rPr>
          <w:rFonts w:asciiTheme="majorBidi" w:hAnsiTheme="majorBidi"/>
          <w:sz w:val="22"/>
          <w:szCs w:val="22"/>
          <w:rtl/>
        </w:rPr>
        <w:t xml:space="preserve">שירותי </w:t>
      </w:r>
      <w:r w:rsidR="003D7204" w:rsidRPr="003D7204">
        <w:rPr>
          <w:rFonts w:asciiTheme="majorBidi" w:hAnsiTheme="majorBidi" w:hint="cs"/>
          <w:sz w:val="22"/>
          <w:szCs w:val="22"/>
          <w:rtl/>
        </w:rPr>
        <w:t>ייעוץ בנושא</w:t>
      </w:r>
      <w:r w:rsidR="003D7204" w:rsidRPr="003D7204">
        <w:rPr>
          <w:rFonts w:asciiTheme="majorBidi" w:hAnsiTheme="majorBidi"/>
          <w:sz w:val="22"/>
          <w:szCs w:val="22"/>
        </w:rPr>
        <w:t xml:space="preserve"> </w:t>
      </w:r>
      <w:r w:rsidR="003D7204" w:rsidRPr="003D7204">
        <w:rPr>
          <w:rFonts w:asciiTheme="majorBidi" w:hAnsiTheme="majorBidi" w:hint="cs"/>
          <w:sz w:val="22"/>
          <w:szCs w:val="22"/>
          <w:rtl/>
        </w:rPr>
        <w:t>אמידת הערך הכלכלי מאי אספקת חשמל לצרכנים</w:t>
      </w:r>
      <w:r w:rsidRPr="00061735">
        <w:rPr>
          <w:rFonts w:ascii="Arial" w:hAnsi="Arial" w:hint="cs"/>
          <w:sz w:val="22"/>
          <w:szCs w:val="22"/>
          <w:rtl/>
        </w:rPr>
        <w:t>.</w:t>
      </w:r>
    </w:p>
    <w:p w:rsidR="006C6705" w:rsidRPr="004074FB" w:rsidRDefault="006C6705" w:rsidP="00A11E37">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A11E37">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06173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6C6705">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CB37A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r w:rsidR="00CB37AF" w:rsidRPr="00DF1C60">
        <w:rPr>
          <w:rFonts w:asciiTheme="majorBidi" w:hAnsiTheme="majorBidi"/>
          <w:b/>
          <w:bCs/>
          <w:sz w:val="22"/>
          <w:szCs w:val="22"/>
          <w:rtl/>
        </w:rPr>
        <w:t>10/2017</w:t>
      </w:r>
      <w:r w:rsidR="006C6705" w:rsidRPr="004074FB">
        <w:rPr>
          <w:rFonts w:asciiTheme="majorBidi" w:hAnsiTheme="majorBidi"/>
          <w:b/>
          <w:bCs/>
          <w:sz w:val="22"/>
          <w:szCs w:val="22"/>
          <w:rtl/>
        </w:rPr>
        <w:t xml:space="preserve"> </w:t>
      </w:r>
      <w:r w:rsidR="006C6705" w:rsidRPr="00DF1C60">
        <w:rPr>
          <w:rFonts w:asciiTheme="majorBidi" w:hAnsiTheme="majorBidi"/>
          <w:b/>
          <w:bCs/>
          <w:sz w:val="22"/>
          <w:szCs w:val="22"/>
          <w:rtl/>
        </w:rPr>
        <w:t xml:space="preserve">למתן שירותי </w:t>
      </w:r>
      <w:r w:rsidR="003D7204" w:rsidRPr="00DF1C60">
        <w:rPr>
          <w:rFonts w:asciiTheme="majorBidi" w:hAnsiTheme="majorBidi" w:hint="eastAsia"/>
          <w:b/>
          <w:bCs/>
          <w:sz w:val="22"/>
          <w:szCs w:val="22"/>
          <w:rtl/>
        </w:rPr>
        <w:t>ייעוץ</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בנושא</w:t>
      </w:r>
      <w:r w:rsidR="003D7204" w:rsidRPr="00DF1C60">
        <w:rPr>
          <w:rFonts w:asciiTheme="majorBidi" w:hAnsiTheme="majorBidi"/>
          <w:b/>
          <w:bCs/>
          <w:sz w:val="22"/>
          <w:szCs w:val="22"/>
        </w:rPr>
        <w:t xml:space="preserve"> </w:t>
      </w:r>
      <w:r w:rsidR="003D7204" w:rsidRPr="00DF1C60">
        <w:rPr>
          <w:rFonts w:asciiTheme="majorBidi" w:hAnsiTheme="majorBidi" w:hint="eastAsia"/>
          <w:b/>
          <w:bCs/>
          <w:sz w:val="22"/>
          <w:szCs w:val="22"/>
          <w:rtl/>
        </w:rPr>
        <w:t>אמידת</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הערך</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הכלכלי</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מאי</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אספקת</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חשמל</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לצרכנים</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התשתיות הלאומיות, האנרגיה והמים</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A11E37">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A11E37">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A11E37">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A11E37">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A11E37">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A11E37">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314B9E">
      <w:pPr>
        <w:spacing w:line="360" w:lineRule="auto"/>
        <w:ind w:firstLine="720"/>
        <w:rPr>
          <w:rFonts w:ascii="Arial" w:hAnsi="Arial"/>
          <w:sz w:val="22"/>
          <w:szCs w:val="22"/>
          <w:rtl/>
        </w:rPr>
      </w:pPr>
    </w:p>
    <w:p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4074FB">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CB37AF">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CB37AF" w:rsidRPr="00DF1C60">
        <w:rPr>
          <w:rFonts w:asciiTheme="majorBidi" w:hAnsiTheme="majorBidi"/>
          <w:b/>
          <w:bCs/>
          <w:szCs w:val="24"/>
          <w:rtl/>
        </w:rPr>
        <w:t xml:space="preserve">10/2017 </w:t>
      </w:r>
      <w:r w:rsidR="004074FB" w:rsidRPr="00DF1C60">
        <w:rPr>
          <w:rFonts w:asciiTheme="majorBidi" w:hAnsiTheme="majorBidi"/>
          <w:b/>
          <w:bCs/>
          <w:szCs w:val="24"/>
          <w:rtl/>
        </w:rPr>
        <w:t xml:space="preserve">למתן </w:t>
      </w:r>
      <w:r w:rsidR="003D7204" w:rsidRPr="00DF1C60">
        <w:rPr>
          <w:rFonts w:asciiTheme="majorBidi" w:hAnsiTheme="majorBidi"/>
          <w:b/>
          <w:bCs/>
          <w:szCs w:val="24"/>
          <w:rtl/>
        </w:rPr>
        <w:t xml:space="preserve">שירותי </w:t>
      </w:r>
      <w:r w:rsidR="003D7204" w:rsidRPr="00DF1C60">
        <w:rPr>
          <w:rFonts w:asciiTheme="majorBidi" w:hAnsiTheme="majorBidi" w:hint="eastAsia"/>
          <w:b/>
          <w:bCs/>
          <w:szCs w:val="24"/>
          <w:rtl/>
        </w:rPr>
        <w:t>ייעוץ</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בנושא</w:t>
      </w:r>
      <w:r w:rsidR="003D7204" w:rsidRPr="00DF1C60">
        <w:rPr>
          <w:rFonts w:asciiTheme="majorBidi" w:hAnsiTheme="majorBidi"/>
          <w:b/>
          <w:bCs/>
          <w:szCs w:val="24"/>
        </w:rPr>
        <w:t xml:space="preserve"> </w:t>
      </w:r>
      <w:r w:rsidR="003D7204" w:rsidRPr="00DF1C60">
        <w:rPr>
          <w:rFonts w:asciiTheme="majorBidi" w:hAnsiTheme="majorBidi" w:hint="eastAsia"/>
          <w:b/>
          <w:bCs/>
          <w:szCs w:val="24"/>
          <w:rtl/>
        </w:rPr>
        <w:t>אמידת</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הערך</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הכלכלי</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מאי</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אספקת</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חשמל</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לצרכנים</w:t>
      </w:r>
      <w:r w:rsidR="003D7204" w:rsidRPr="00314B9E">
        <w:rPr>
          <w:rFonts w:asciiTheme="majorBidi" w:hAnsiTheme="majorBidi"/>
          <w:szCs w:val="24"/>
          <w:rtl/>
        </w:rPr>
        <w:t xml:space="preserve"> </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A11E37">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A11E37">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BE7EA9" w:rsidRDefault="00DD7F39">
      <w:pPr>
        <w:bidi w:val="0"/>
        <w:rPr>
          <w:rFonts w:asciiTheme="majorBidi" w:hAnsiTheme="majorBidi"/>
          <w:szCs w:val="24"/>
          <w:rtl/>
        </w:rPr>
      </w:pPr>
      <w:r w:rsidRPr="00BE7EA9">
        <w:rPr>
          <w:rFonts w:asciiTheme="majorBidi" w:hAnsiTheme="majorBidi"/>
          <w:szCs w:val="24"/>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A11E37">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A11E3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CB37AF">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ובין ה</w:t>
      </w:r>
      <w:r w:rsidR="00A05BCB">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00213745" w:rsidRPr="00213745">
        <w:rPr>
          <w:rFonts w:asciiTheme="majorBidi" w:hAnsiTheme="majorBidi"/>
          <w:b/>
          <w:bCs/>
          <w:szCs w:val="24"/>
          <w:rtl/>
        </w:rPr>
        <w:t xml:space="preserve">מכרז פומבי מס' </w:t>
      </w:r>
      <w:r w:rsidR="00CB37AF">
        <w:rPr>
          <w:rFonts w:hint="cs"/>
          <w:b/>
          <w:bCs/>
          <w:szCs w:val="24"/>
          <w:rtl/>
        </w:rPr>
        <w:t>10/2017</w:t>
      </w:r>
      <w:r w:rsidR="00213745" w:rsidRPr="00213745">
        <w:rPr>
          <w:rFonts w:asciiTheme="majorBidi" w:hAnsiTheme="majorBidi"/>
          <w:b/>
          <w:bCs/>
          <w:szCs w:val="24"/>
          <w:rtl/>
        </w:rPr>
        <w:t xml:space="preserve">למתן </w:t>
      </w:r>
      <w:r w:rsidR="003D7204" w:rsidRPr="00DF1C60">
        <w:rPr>
          <w:rFonts w:asciiTheme="majorBidi" w:hAnsiTheme="majorBidi" w:hint="eastAsia"/>
          <w:b/>
          <w:bCs/>
          <w:szCs w:val="24"/>
          <w:rtl/>
        </w:rPr>
        <w:t>ש</w:t>
      </w:r>
      <w:r w:rsidR="003D7204" w:rsidRPr="00DF1C60">
        <w:rPr>
          <w:rFonts w:asciiTheme="majorBidi" w:hAnsiTheme="majorBidi"/>
          <w:b/>
          <w:bCs/>
          <w:szCs w:val="24"/>
          <w:rtl/>
        </w:rPr>
        <w:t xml:space="preserve">ירותי </w:t>
      </w:r>
      <w:r w:rsidR="003D7204" w:rsidRPr="00DF1C60">
        <w:rPr>
          <w:rFonts w:asciiTheme="majorBidi" w:hAnsiTheme="majorBidi" w:hint="eastAsia"/>
          <w:b/>
          <w:bCs/>
          <w:szCs w:val="24"/>
          <w:rtl/>
        </w:rPr>
        <w:t>ייעוץ</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בנושא</w:t>
      </w:r>
      <w:r w:rsidR="003D7204" w:rsidRPr="00DF1C60">
        <w:rPr>
          <w:rFonts w:asciiTheme="majorBidi" w:hAnsiTheme="majorBidi"/>
          <w:b/>
          <w:bCs/>
          <w:szCs w:val="24"/>
        </w:rPr>
        <w:t xml:space="preserve"> </w:t>
      </w:r>
      <w:r w:rsidR="003D7204" w:rsidRPr="00DF1C60">
        <w:rPr>
          <w:rFonts w:asciiTheme="majorBidi" w:hAnsiTheme="majorBidi" w:hint="eastAsia"/>
          <w:b/>
          <w:bCs/>
          <w:szCs w:val="24"/>
          <w:rtl/>
        </w:rPr>
        <w:t>אמידת</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הערך</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הכלכלי</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מאי</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אספקת</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חשמל</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לצרכנים</w:t>
      </w:r>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A11E37">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4877FA" w:rsidRPr="00213745" w:rsidRDefault="004877FA" w:rsidP="00A11E37">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A11E37">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A11E37">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rsidR="004877FA" w:rsidRPr="00213745" w:rsidRDefault="004877FA" w:rsidP="00A11E37">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rsidR="00213745" w:rsidRDefault="00213745">
      <w:pPr>
        <w:bidi w:val="0"/>
        <w:rPr>
          <w:rFonts w:asciiTheme="majorBidi" w:hAnsiTheme="majorBidi"/>
          <w:szCs w:val="24"/>
          <w:rtl/>
          <w:lang w:eastAsia="he-IL"/>
        </w:rPr>
      </w:pPr>
      <w:r>
        <w:rPr>
          <w:rFonts w:asciiTheme="majorBidi" w:hAnsiTheme="majorBidi"/>
          <w:szCs w:val="24"/>
          <w:rtl/>
        </w:rPr>
        <w:br w:type="page"/>
      </w:r>
    </w:p>
    <w:p w:rsidR="004877FA" w:rsidRDefault="004877FA" w:rsidP="00A11E37">
      <w:pPr>
        <w:pStyle w:val="af5"/>
        <w:numPr>
          <w:ilvl w:val="0"/>
          <w:numId w:val="29"/>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4"/>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CB37AF">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 xml:space="preserve">משרד </w:t>
      </w:r>
      <w:r w:rsidRPr="002431FD">
        <w:rPr>
          <w:rFonts w:asciiTheme="majorBidi" w:hAnsiTheme="majorBidi"/>
          <w:szCs w:val="24"/>
          <w:rtl/>
        </w:rPr>
        <w:t>ה</w:t>
      </w:r>
      <w:r w:rsidR="002068ED" w:rsidRPr="002431FD">
        <w:rPr>
          <w:rFonts w:asciiTheme="majorBidi" w:hAnsiTheme="majorBidi"/>
          <w:szCs w:val="24"/>
          <w:rtl/>
        </w:rPr>
        <w:t>תשתיות הלאומיות, ה</w:t>
      </w:r>
      <w:r w:rsidRPr="002431FD">
        <w:rPr>
          <w:rFonts w:asciiTheme="majorBidi" w:hAnsiTheme="majorBidi"/>
          <w:szCs w:val="24"/>
          <w:rtl/>
        </w:rPr>
        <w:t>אנרגיה והמים</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480ED7" w:rsidRPr="00DF1C60">
        <w:rPr>
          <w:rFonts w:asciiTheme="majorBidi" w:hAnsiTheme="majorBidi"/>
          <w:b/>
          <w:bCs/>
          <w:szCs w:val="24"/>
          <w:rtl/>
        </w:rPr>
        <w:t>מכרז פומבי מס'</w:t>
      </w:r>
      <w:r w:rsidR="00CF1D55" w:rsidRPr="00DF1C60">
        <w:rPr>
          <w:rFonts w:asciiTheme="majorBidi" w:hAnsiTheme="majorBidi"/>
          <w:b/>
          <w:bCs/>
          <w:szCs w:val="24"/>
          <w:rtl/>
        </w:rPr>
        <w:t xml:space="preserve"> </w:t>
      </w:r>
      <w:r w:rsidR="00CB37AF" w:rsidRPr="00DF1C60">
        <w:rPr>
          <w:b/>
          <w:bCs/>
          <w:szCs w:val="24"/>
          <w:rtl/>
        </w:rPr>
        <w:t>10/2017</w:t>
      </w:r>
      <w:r w:rsidR="00456604" w:rsidRPr="00DF1C60">
        <w:rPr>
          <w:rFonts w:asciiTheme="majorBidi" w:hAnsiTheme="majorBidi"/>
          <w:b/>
          <w:bCs/>
          <w:szCs w:val="24"/>
          <w:rtl/>
        </w:rPr>
        <w:t xml:space="preserve"> </w:t>
      </w:r>
      <w:r w:rsidR="00480ED7" w:rsidRPr="00DF1C60">
        <w:rPr>
          <w:rFonts w:asciiTheme="majorBidi" w:hAnsiTheme="majorBidi"/>
          <w:b/>
          <w:bCs/>
          <w:szCs w:val="24"/>
          <w:rtl/>
        </w:rPr>
        <w:t>למתן שירותי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ייעוץ</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בנושא</w:t>
      </w:r>
      <w:r w:rsidR="009C44DC" w:rsidRPr="00DF1C60">
        <w:rPr>
          <w:rFonts w:asciiTheme="majorBidi" w:hAnsiTheme="majorBidi"/>
          <w:b/>
          <w:bCs/>
          <w:szCs w:val="24"/>
        </w:rPr>
        <w:t xml:space="preserve"> </w:t>
      </w:r>
      <w:r w:rsidR="009C44DC" w:rsidRPr="00DF1C60">
        <w:rPr>
          <w:rFonts w:asciiTheme="majorBidi" w:hAnsiTheme="majorBidi" w:hint="eastAsia"/>
          <w:b/>
          <w:bCs/>
          <w:szCs w:val="24"/>
          <w:rtl/>
        </w:rPr>
        <w:t>אמידת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הערך</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הכלכלי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מאי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אספקת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חשמל</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לצרכנים</w:t>
      </w:r>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rtl/>
          <w:lang w:eastAsia="he-IL"/>
        </w:rPr>
      </w:pPr>
      <w:r>
        <w:rPr>
          <w:rFonts w:asciiTheme="majorBidi" w:hAnsiTheme="majorBidi"/>
          <w:szCs w:val="24"/>
          <w:rtl/>
        </w:rPr>
        <w:br w:type="page"/>
      </w:r>
    </w:p>
    <w:p w:rsidR="00DD7F39" w:rsidRDefault="00DD7F39" w:rsidP="00DD7F39">
      <w:pPr>
        <w:pStyle w:val="af5"/>
        <w:spacing w:line="360" w:lineRule="auto"/>
        <w:ind w:left="567" w:right="567"/>
        <w:jc w:val="both"/>
        <w:rPr>
          <w:rFonts w:asciiTheme="majorBidi" w:hAnsiTheme="majorBidi"/>
          <w:szCs w:val="24"/>
        </w:rPr>
      </w:pPr>
    </w:p>
    <w:p w:rsidR="001E4E26" w:rsidRPr="00314B9E" w:rsidRDefault="00000CA5" w:rsidP="00A11E37">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83064">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F56444">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83064">
        <w:trPr>
          <w:trHeight w:hRule="exact" w:val="561"/>
        </w:trPr>
        <w:tc>
          <w:tcPr>
            <w:tcW w:w="8958" w:type="dxa"/>
            <w:tcBorders>
              <w:top w:val="nil"/>
              <w:bottom w:val="nil"/>
            </w:tcBorders>
            <w:shd w:val="clear" w:color="auto" w:fill="1B3461"/>
            <w:vAlign w:val="center"/>
          </w:tcPr>
          <w:p w:rsidR="00F56444" w:rsidRPr="006C6705" w:rsidRDefault="00F56444" w:rsidP="00E83064">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1E4E26" w:rsidRPr="002431FD" w:rsidRDefault="001E4E26" w:rsidP="00CB37AF">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CB37AF">
        <w:rPr>
          <w:rFonts w:asciiTheme="majorBidi" w:hAnsiTheme="majorBidi" w:hint="cs"/>
          <w:b/>
          <w:bCs/>
          <w:szCs w:val="24"/>
          <w:rtl/>
        </w:rPr>
        <w:t>10/2017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9C44DC" w:rsidRPr="00DF1C60">
        <w:rPr>
          <w:rFonts w:asciiTheme="majorBidi" w:hAnsiTheme="majorBidi" w:hint="eastAsia"/>
          <w:b/>
          <w:bCs/>
          <w:szCs w:val="24"/>
          <w:rtl/>
        </w:rPr>
        <w:t>ל</w:t>
      </w:r>
      <w:r w:rsidR="009C44DC" w:rsidRPr="00DF1C60">
        <w:rPr>
          <w:rFonts w:asciiTheme="majorBidi" w:hAnsiTheme="majorBidi"/>
          <w:b/>
          <w:bCs/>
          <w:szCs w:val="24"/>
          <w:rtl/>
        </w:rPr>
        <w:t xml:space="preserve">מתן שירותי </w:t>
      </w:r>
      <w:r w:rsidR="009C44DC" w:rsidRPr="00DF1C60">
        <w:rPr>
          <w:rFonts w:asciiTheme="majorBidi" w:hAnsiTheme="majorBidi" w:hint="eastAsia"/>
          <w:b/>
          <w:bCs/>
          <w:szCs w:val="24"/>
          <w:rtl/>
        </w:rPr>
        <w:t>ייעוץ</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בנושא</w:t>
      </w:r>
      <w:r w:rsidR="009C44DC" w:rsidRPr="00DF1C60">
        <w:rPr>
          <w:rFonts w:asciiTheme="majorBidi" w:hAnsiTheme="majorBidi"/>
          <w:b/>
          <w:bCs/>
          <w:szCs w:val="24"/>
        </w:rPr>
        <w:t xml:space="preserve"> </w:t>
      </w:r>
      <w:r w:rsidR="009C44DC" w:rsidRPr="00DF1C60">
        <w:rPr>
          <w:rFonts w:asciiTheme="majorBidi" w:hAnsiTheme="majorBidi" w:hint="eastAsia"/>
          <w:b/>
          <w:bCs/>
          <w:szCs w:val="24"/>
          <w:rtl/>
        </w:rPr>
        <w:t>אמידת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הערך</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הכלכלי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מאי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אספקת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חשמל</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לצרכנים</w:t>
      </w:r>
      <w:r w:rsidR="009C44DC" w:rsidRPr="00314B9E">
        <w:rPr>
          <w:rFonts w:asciiTheme="majorBidi" w:hAnsiTheme="majorBidi"/>
          <w:szCs w:val="24"/>
          <w:rtl/>
        </w:rPr>
        <w:t xml:space="preserve"> </w:t>
      </w:r>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A11E37">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A11E3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A11E37">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A11E37">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rsidR="00846CA9" w:rsidRPr="00F56444" w:rsidRDefault="001E4E26" w:rsidP="00A11E37">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2C760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E83064">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A11E37">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CB37AF">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CB37AF">
        <w:rPr>
          <w:rFonts w:asciiTheme="majorBidi" w:hAnsiTheme="majorBidi" w:hint="cs"/>
          <w:b/>
          <w:bCs/>
          <w:szCs w:val="24"/>
          <w:rtl/>
        </w:rPr>
        <w:t>10/2017</w:t>
      </w:r>
      <w:r w:rsidRPr="00B42827">
        <w:rPr>
          <w:rFonts w:asciiTheme="majorBidi" w:hAnsiTheme="majorBidi"/>
          <w:b/>
          <w:bCs/>
          <w:szCs w:val="24"/>
          <w:rtl/>
        </w:rPr>
        <w:t xml:space="preserve"> </w:t>
      </w:r>
      <w:r w:rsidR="009C44DC" w:rsidRPr="00DF1C60">
        <w:rPr>
          <w:rFonts w:asciiTheme="majorBidi" w:hAnsiTheme="majorBidi" w:hint="eastAsia"/>
          <w:b/>
          <w:bCs/>
          <w:szCs w:val="24"/>
          <w:rtl/>
        </w:rPr>
        <w:t>ל</w:t>
      </w:r>
      <w:r w:rsidR="009C44DC" w:rsidRPr="00DF1C60">
        <w:rPr>
          <w:rFonts w:asciiTheme="majorBidi" w:hAnsiTheme="majorBidi"/>
          <w:b/>
          <w:bCs/>
          <w:szCs w:val="24"/>
          <w:rtl/>
        </w:rPr>
        <w:t xml:space="preserve">מתן שירותי </w:t>
      </w:r>
      <w:r w:rsidR="009C44DC" w:rsidRPr="00DF1C60">
        <w:rPr>
          <w:rFonts w:asciiTheme="majorBidi" w:hAnsiTheme="majorBidi" w:hint="eastAsia"/>
          <w:b/>
          <w:bCs/>
          <w:szCs w:val="24"/>
          <w:rtl/>
        </w:rPr>
        <w:t>ייעוץ</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בנושא</w:t>
      </w:r>
      <w:r w:rsidR="009C44DC" w:rsidRPr="00DF1C60">
        <w:rPr>
          <w:rFonts w:asciiTheme="majorBidi" w:hAnsiTheme="majorBidi"/>
          <w:b/>
          <w:bCs/>
          <w:szCs w:val="24"/>
        </w:rPr>
        <w:t xml:space="preserve"> </w:t>
      </w:r>
      <w:r w:rsidR="009C44DC" w:rsidRPr="00DF1C60">
        <w:rPr>
          <w:rFonts w:asciiTheme="majorBidi" w:hAnsiTheme="majorBidi" w:hint="eastAsia"/>
          <w:b/>
          <w:bCs/>
          <w:szCs w:val="24"/>
          <w:rtl/>
        </w:rPr>
        <w:t>אמידת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הערך</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הכלכלי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מאי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אספקת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חשמל</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לצרכנים</w:t>
      </w:r>
      <w:r w:rsidR="009C44DC" w:rsidRPr="00314B9E">
        <w:rPr>
          <w:rFonts w:asciiTheme="majorBidi" w:hAnsiTheme="majorBidi"/>
          <w:szCs w:val="24"/>
          <w:rtl/>
        </w:rPr>
        <w:t xml:space="preserve"> </w:t>
      </w:r>
      <w:r w:rsidR="00FD28AA">
        <w:rPr>
          <w:rFonts w:asciiTheme="majorBidi" w:hAnsiTheme="majorBidi"/>
          <w:szCs w:val="24"/>
          <w:rtl/>
        </w:rPr>
        <w:t>(להלן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A11E37">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w:t>
      </w:r>
      <w:r w:rsidRPr="00B42827">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rsidR="002C760B" w:rsidRPr="00B42827" w:rsidRDefault="002C760B" w:rsidP="00A11E37">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A11E37">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83064">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E830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E83064">
        <w:trPr>
          <w:trHeight w:hRule="exact" w:val="561"/>
        </w:trPr>
        <w:tc>
          <w:tcPr>
            <w:tcW w:w="8931" w:type="dxa"/>
            <w:tcBorders>
              <w:top w:val="nil"/>
              <w:bottom w:val="nil"/>
            </w:tcBorders>
            <w:shd w:val="clear" w:color="auto" w:fill="1B3461"/>
            <w:vAlign w:val="center"/>
          </w:tcPr>
          <w:p w:rsidR="00FD28AA" w:rsidRPr="00E84A64" w:rsidRDefault="00FD28AA" w:rsidP="00FD28AA">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CB37AF">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EE1A63" w:rsidRPr="004074FB">
        <w:rPr>
          <w:rFonts w:asciiTheme="majorBidi" w:hAnsiTheme="majorBidi"/>
          <w:b/>
          <w:bCs/>
          <w:sz w:val="22"/>
          <w:szCs w:val="22"/>
          <w:rtl/>
        </w:rPr>
        <w:t xml:space="preserve">מכרז פומבי מס' </w:t>
      </w:r>
      <w:r w:rsidR="00CB37AF" w:rsidRPr="00DF1C60">
        <w:rPr>
          <w:rFonts w:asciiTheme="majorBidi" w:hAnsiTheme="majorBidi"/>
          <w:b/>
          <w:bCs/>
          <w:sz w:val="22"/>
          <w:szCs w:val="22"/>
          <w:rtl/>
        </w:rPr>
        <w:t>10/2017</w:t>
      </w:r>
      <w:r w:rsidR="00EE1A63" w:rsidRPr="004074FB">
        <w:rPr>
          <w:rFonts w:asciiTheme="majorBidi" w:hAnsiTheme="majorBidi"/>
          <w:b/>
          <w:bCs/>
          <w:sz w:val="22"/>
          <w:szCs w:val="22"/>
          <w:rtl/>
        </w:rPr>
        <w:t xml:space="preserve"> </w:t>
      </w:r>
      <w:r w:rsidR="008D3FD3" w:rsidRPr="00DF1C60">
        <w:rPr>
          <w:rFonts w:asciiTheme="majorBidi" w:hAnsiTheme="majorBidi"/>
          <w:b/>
          <w:bCs/>
          <w:sz w:val="22"/>
          <w:szCs w:val="22"/>
          <w:rtl/>
        </w:rPr>
        <w:t xml:space="preserve">למתן שירותי </w:t>
      </w:r>
      <w:r w:rsidR="008D3FD3" w:rsidRPr="00DF1C60">
        <w:rPr>
          <w:rFonts w:asciiTheme="majorBidi" w:hAnsiTheme="majorBidi" w:hint="eastAsia"/>
          <w:b/>
          <w:bCs/>
          <w:sz w:val="22"/>
          <w:szCs w:val="22"/>
          <w:rtl/>
        </w:rPr>
        <w:t>ייעוץ</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בנושא</w:t>
      </w:r>
      <w:r w:rsidR="008D3FD3" w:rsidRPr="00DF1C60">
        <w:rPr>
          <w:rFonts w:asciiTheme="majorBidi" w:hAnsiTheme="majorBidi"/>
          <w:b/>
          <w:bCs/>
          <w:sz w:val="22"/>
          <w:szCs w:val="22"/>
        </w:rPr>
        <w:t xml:space="preserve"> </w:t>
      </w:r>
      <w:r w:rsidR="008D3FD3" w:rsidRPr="00DF1C60">
        <w:rPr>
          <w:rFonts w:asciiTheme="majorBidi" w:hAnsiTheme="majorBidi" w:hint="eastAsia"/>
          <w:b/>
          <w:bCs/>
          <w:sz w:val="22"/>
          <w:szCs w:val="22"/>
          <w:rtl/>
        </w:rPr>
        <w:t>אמידת</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הערך</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הכלכלי</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מאי</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אספקת</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חשמל</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לצרכנים</w:t>
      </w:r>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1E5A2F" w:rsidRPr="00E84A64" w:rsidRDefault="001E5A2F" w:rsidP="00314B9E">
      <w:pPr>
        <w:spacing w:line="360" w:lineRule="auto"/>
        <w:jc w:val="both"/>
        <w:rPr>
          <w:rFonts w:asciiTheme="majorBidi" w:hAnsiTheme="majorBidi"/>
          <w:sz w:val="22"/>
          <w:szCs w:val="22"/>
          <w:rtl/>
        </w:rPr>
      </w:pPr>
    </w:p>
    <w:p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E83064">
        <w:trPr>
          <w:trHeight w:hRule="exact" w:val="561"/>
        </w:trPr>
        <w:tc>
          <w:tcPr>
            <w:tcW w:w="8931" w:type="dxa"/>
            <w:tcBorders>
              <w:top w:val="nil"/>
              <w:bottom w:val="nil"/>
            </w:tcBorders>
            <w:shd w:val="clear" w:color="auto" w:fill="D9D9D9" w:themeFill="background1" w:themeFillShade="D9"/>
            <w:vAlign w:val="center"/>
          </w:tcPr>
          <w:p w:rsidR="00E84A64" w:rsidRPr="00F410B9" w:rsidRDefault="00E84A64" w:rsidP="00E84A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E83064">
        <w:trPr>
          <w:trHeight w:hRule="exact" w:val="561"/>
        </w:trPr>
        <w:tc>
          <w:tcPr>
            <w:tcW w:w="8931" w:type="dxa"/>
            <w:tcBorders>
              <w:top w:val="nil"/>
              <w:bottom w:val="nil"/>
            </w:tcBorders>
            <w:shd w:val="clear" w:color="auto" w:fill="1B3461"/>
            <w:vAlign w:val="center"/>
          </w:tcPr>
          <w:p w:rsidR="00E84A64" w:rsidRPr="00E84A64" w:rsidRDefault="00E84A64" w:rsidP="00EE1A63">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rsidR="0088669E" w:rsidRPr="00456604" w:rsidRDefault="0088669E" w:rsidP="00314B9E">
      <w:pPr>
        <w:spacing w:line="360" w:lineRule="auto"/>
        <w:jc w:val="both"/>
        <w:rPr>
          <w:rFonts w:asciiTheme="majorBidi" w:hAnsiTheme="majorBidi"/>
          <w:szCs w:val="24"/>
          <w:rtl/>
        </w:rPr>
      </w:pPr>
    </w:p>
    <w:p w:rsidR="001E4E26" w:rsidRPr="002431FD" w:rsidRDefault="001E4E26" w:rsidP="00CB37AF">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CB37AF">
        <w:rPr>
          <w:rFonts w:asciiTheme="majorBidi" w:hAnsiTheme="majorBidi" w:hint="cs"/>
          <w:b/>
          <w:bCs/>
          <w:szCs w:val="24"/>
          <w:rtl/>
        </w:rPr>
        <w:t>10/2017</w:t>
      </w:r>
      <w:r w:rsidR="002501AB" w:rsidRPr="00456604">
        <w:rPr>
          <w:rFonts w:asciiTheme="majorBidi" w:hAnsiTheme="majorBidi"/>
          <w:b/>
          <w:bCs/>
          <w:szCs w:val="24"/>
          <w:rtl/>
        </w:rPr>
        <w:t xml:space="preserve"> </w:t>
      </w:r>
      <w:r w:rsidR="008D3FD3" w:rsidRPr="00DF1C60">
        <w:rPr>
          <w:rFonts w:asciiTheme="majorBidi" w:hAnsiTheme="majorBidi"/>
          <w:b/>
          <w:bCs/>
          <w:szCs w:val="24"/>
          <w:rtl/>
        </w:rPr>
        <w:t xml:space="preserve">למתן </w:t>
      </w:r>
      <w:r w:rsidR="00AE3E15" w:rsidRPr="00DF1C60">
        <w:rPr>
          <w:rFonts w:asciiTheme="majorBidi" w:hAnsiTheme="majorBidi" w:hint="eastAsia"/>
          <w:b/>
          <w:bCs/>
          <w:szCs w:val="24"/>
          <w:rtl/>
        </w:rPr>
        <w:t>שירותי</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ייעוץ</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בנושא</w:t>
      </w:r>
      <w:r w:rsidR="00AE3E15" w:rsidRPr="00DF1C60">
        <w:rPr>
          <w:rFonts w:asciiTheme="majorBidi" w:hAnsiTheme="majorBidi"/>
          <w:b/>
          <w:bCs/>
          <w:szCs w:val="24"/>
        </w:rPr>
        <w:t xml:space="preserve"> </w:t>
      </w:r>
      <w:r w:rsidR="00AE3E15" w:rsidRPr="00DF1C60">
        <w:rPr>
          <w:rFonts w:asciiTheme="majorBidi" w:hAnsiTheme="majorBidi" w:hint="eastAsia"/>
          <w:b/>
          <w:bCs/>
          <w:szCs w:val="24"/>
          <w:rtl/>
        </w:rPr>
        <w:t>אמידת</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הערך</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הכלכלי</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מאי</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אספקת</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חשמל</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לצרכנים</w:t>
      </w:r>
      <w:r w:rsidR="00A944EF" w:rsidRPr="002431FD">
        <w:rPr>
          <w:rFonts w:asciiTheme="majorBidi" w:hAnsiTheme="majorBidi"/>
          <w:b/>
          <w:bCs/>
          <w:szCs w:val="24"/>
          <w:rtl/>
        </w:rPr>
        <w:t>.</w:t>
      </w:r>
      <w:r w:rsidRPr="002431FD">
        <w:rPr>
          <w:rFonts w:asciiTheme="majorBidi" w:hAnsiTheme="majorBidi"/>
          <w:b/>
          <w:bCs/>
          <w:szCs w:val="24"/>
          <w:rtl/>
        </w:rPr>
        <w:t xml:space="preserve"> </w:t>
      </w:r>
    </w:p>
    <w:p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1E4E26" w:rsidRPr="00314B9E" w:rsidTr="001E4E26">
        <w:tc>
          <w:tcPr>
            <w:tcW w:w="852"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170"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52"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1E4E26" w:rsidRPr="00314B9E" w:rsidTr="001E4E26">
        <w:tc>
          <w:tcPr>
            <w:tcW w:w="852" w:type="dxa"/>
            <w:vAlign w:val="center"/>
          </w:tcPr>
          <w:p w:rsidR="001E4E26" w:rsidRPr="00314B9E" w:rsidRDefault="001E4E26" w:rsidP="00314B9E">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3170" w:type="dxa"/>
            <w:vAlign w:val="center"/>
          </w:tcPr>
          <w:p w:rsidR="001E4E26" w:rsidRPr="00D501AE" w:rsidRDefault="001E4E26" w:rsidP="00314B9E">
            <w:pPr>
              <w:pStyle w:val="afff"/>
              <w:spacing w:before="120" w:after="120" w:line="360" w:lineRule="auto"/>
              <w:jc w:val="center"/>
              <w:rPr>
                <w:rFonts w:asciiTheme="majorBidi" w:hAnsiTheme="majorBidi" w:cs="David"/>
                <w:b/>
                <w:bCs/>
                <w:sz w:val="24"/>
                <w:szCs w:val="24"/>
                <w:lang w:eastAsia="he-IL"/>
              </w:rPr>
            </w:pPr>
            <w:r w:rsidRPr="00D501AE">
              <w:rPr>
                <w:rFonts w:asciiTheme="majorBidi" w:hAnsiTheme="majorBidi" w:cs="David"/>
                <w:b/>
                <w:bCs/>
                <w:sz w:val="24"/>
                <w:szCs w:val="24"/>
                <w:rtl/>
              </w:rPr>
              <w:t xml:space="preserve">הצעת המחיר של השירותים, כמפורט בסעיף 2 למפרט המקצועי </w:t>
            </w:r>
          </w:p>
        </w:tc>
        <w:tc>
          <w:tcPr>
            <w:tcW w:w="5152" w:type="dxa"/>
            <w:vAlign w:val="center"/>
          </w:tcPr>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rsidR="001E4E26" w:rsidRPr="00314B9E" w:rsidRDefault="001E4E26" w:rsidP="00314B9E">
      <w:pPr>
        <w:pStyle w:val="afff"/>
        <w:spacing w:line="360" w:lineRule="auto"/>
        <w:rPr>
          <w:rFonts w:asciiTheme="majorBidi" w:hAnsiTheme="majorBidi" w:cs="David"/>
          <w:sz w:val="24"/>
          <w:szCs w:val="24"/>
          <w:highlight w:val="yellow"/>
          <w:u w:val="single"/>
          <w:rtl/>
        </w:rPr>
      </w:pPr>
    </w:p>
    <w:p w:rsidR="00846CA9" w:rsidRPr="00314B9E" w:rsidRDefault="001E4E26" w:rsidP="00841D28">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841D28">
        <w:rPr>
          <w:rFonts w:asciiTheme="majorBidi" w:hAnsiTheme="majorBidi" w:cs="David" w:hint="cs"/>
          <w:sz w:val="24"/>
          <w:szCs w:val="24"/>
          <w:rtl/>
        </w:rPr>
        <w:t>.</w:t>
      </w:r>
    </w:p>
    <w:p w:rsidR="001E4E26" w:rsidRPr="00314B9E" w:rsidRDefault="001E4E26" w:rsidP="00314B9E">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4"/>
        <w:spacing w:line="360" w:lineRule="auto"/>
        <w:jc w:val="left"/>
        <w:rPr>
          <w:rFonts w:asciiTheme="majorBidi" w:hAnsiTheme="majorBidi" w:cs="David"/>
          <w:b w:val="0"/>
          <w:bCs w:val="0"/>
          <w:sz w:val="24"/>
          <w:szCs w:val="24"/>
          <w:rtl/>
        </w:rPr>
      </w:pPr>
    </w:p>
    <w:p w:rsidR="00D501AE" w:rsidRDefault="00D501AE" w:rsidP="00314B9E">
      <w:pPr>
        <w:pStyle w:val="afff4"/>
        <w:spacing w:line="360" w:lineRule="auto"/>
        <w:jc w:val="left"/>
        <w:rPr>
          <w:rFonts w:asciiTheme="majorBidi" w:hAnsiTheme="majorBidi" w:cs="David"/>
          <w:b w:val="0"/>
          <w:bCs w:val="0"/>
          <w:sz w:val="24"/>
          <w:szCs w:val="24"/>
          <w:rtl/>
        </w:rPr>
      </w:pPr>
    </w:p>
    <w:p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F410B9">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410B9" w:rsidRPr="00F410B9" w:rsidRDefault="00F410B9">
      <w:pPr>
        <w:bidi w:val="0"/>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F410B9">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F410B9">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BC092A" wp14:editId="72B8560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A2E42" w:rsidRPr="00105BC1" w:rsidRDefault="003A2E4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BC092A"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3A2E42" w:rsidRPr="00105BC1" w:rsidRDefault="003A2E42"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24C8B56A" wp14:editId="42E474F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A2E42" w:rsidRPr="00105BC1" w:rsidRDefault="003A2E4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C8B56A"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3A2E42" w:rsidRPr="00105BC1" w:rsidRDefault="003A2E42"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51679F7D" wp14:editId="0F5E5900">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A2E42" w:rsidRPr="00105BC1" w:rsidRDefault="003A2E4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679F7D"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3A2E42" w:rsidRPr="00105BC1" w:rsidRDefault="003A2E42"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31891FA1" wp14:editId="748F3A07">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A2E42" w:rsidRPr="00105BC1" w:rsidRDefault="003A2E4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891FA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3A2E42" w:rsidRPr="00105BC1" w:rsidRDefault="003A2E42"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35B216E1" wp14:editId="0C2484CB">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A2E42" w:rsidRPr="00105BC1" w:rsidRDefault="003A2E42"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B216E1"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3A2E42" w:rsidRPr="00105BC1" w:rsidRDefault="003A2E42"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DB0FF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1E4E26" w:rsidRDefault="001E4E26" w:rsidP="00DB0FFD">
      <w:pPr>
        <w:pStyle w:val="24"/>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4E77E4">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rsidR="00EB64D9" w:rsidRDefault="00EB64D9" w:rsidP="00EB64D9">
      <w:pPr>
        <w:rPr>
          <w:rtl/>
        </w:rPr>
      </w:pPr>
      <w:r w:rsidRPr="005308F1">
        <w:rPr>
          <w:rFonts w:hint="cs"/>
          <w:rtl/>
        </w:rPr>
        <w:t xml:space="preserve">לכבוד    </w:t>
      </w:r>
    </w:p>
    <w:p w:rsidR="00EB64D9" w:rsidRPr="005308F1" w:rsidRDefault="00EB64D9" w:rsidP="00EB64D9">
      <w:pPr>
        <w:rPr>
          <w:rtl/>
        </w:rPr>
      </w:pPr>
      <w:r w:rsidRPr="005308F1">
        <w:rPr>
          <w:rFonts w:hint="cs"/>
          <w:rtl/>
        </w:rPr>
        <w:t xml:space="preserve">                         </w:t>
      </w:r>
    </w:p>
    <w:p w:rsidR="00EB64D9" w:rsidRPr="00DA102B" w:rsidRDefault="00EB64D9" w:rsidP="00EB64D9">
      <w:pPr>
        <w:rPr>
          <w:b/>
          <w:bCs/>
          <w:u w:val="single"/>
          <w:rtl/>
        </w:rPr>
      </w:pPr>
      <w:r w:rsidRPr="00DA102B">
        <w:rPr>
          <w:rFonts w:hint="cs"/>
          <w:b/>
          <w:bCs/>
          <w:sz w:val="28"/>
          <w:szCs w:val="28"/>
          <w:rtl/>
        </w:rPr>
        <w:t xml:space="preserve">מדינת ישראל </w:t>
      </w:r>
      <w:r w:rsidRPr="00DA102B">
        <w:rPr>
          <w:b/>
          <w:bCs/>
          <w:sz w:val="28"/>
          <w:szCs w:val="28"/>
          <w:rtl/>
        </w:rPr>
        <w:t>–</w:t>
      </w:r>
      <w:r w:rsidRPr="00DA102B">
        <w:rPr>
          <w:rFonts w:hint="cs"/>
          <w:b/>
          <w:bCs/>
          <w:sz w:val="28"/>
          <w:szCs w:val="28"/>
          <w:rtl/>
        </w:rPr>
        <w:t xml:space="preserve"> משרד התשתיות הלאומיות, האנרגיה והמים;</w:t>
      </w:r>
      <w:r w:rsidRPr="00DA102B">
        <w:rPr>
          <w:rFonts w:hint="cs"/>
          <w:rtl/>
        </w:rPr>
        <w:t xml:space="preserve"> </w:t>
      </w:r>
      <w:r>
        <w:rPr>
          <w:rtl/>
        </w:rPr>
        <w:br/>
      </w:r>
      <w:r>
        <w:rPr>
          <w:rFonts w:hint="cs"/>
          <w:b/>
          <w:bCs/>
          <w:u w:val="single"/>
          <w:rtl/>
        </w:rPr>
        <w:t>רח' יפו 216 ת.ד. 36148 ירושלים 91360</w:t>
      </w:r>
    </w:p>
    <w:p w:rsidR="00EB64D9" w:rsidRDefault="00EB64D9" w:rsidP="00EB64D9">
      <w:pPr>
        <w:jc w:val="center"/>
        <w:rPr>
          <w:rtl/>
        </w:rPr>
      </w:pPr>
    </w:p>
    <w:p w:rsidR="00EB64D9" w:rsidRPr="005308F1" w:rsidRDefault="00EB64D9" w:rsidP="00EB64D9">
      <w:pPr>
        <w:rPr>
          <w:rtl/>
        </w:rPr>
      </w:pPr>
      <w:r w:rsidRPr="005308F1">
        <w:rPr>
          <w:rFonts w:hint="cs"/>
          <w:rtl/>
        </w:rPr>
        <w:t>א.ג.נ.,</w:t>
      </w:r>
    </w:p>
    <w:p w:rsidR="00EB64D9" w:rsidRPr="005308F1" w:rsidRDefault="00EB64D9" w:rsidP="00132015">
      <w:pPr>
        <w:jc w:val="both"/>
        <w:rPr>
          <w:rtl/>
        </w:rPr>
      </w:pPr>
      <w:r w:rsidRPr="005308F1">
        <w:rPr>
          <w:rFonts w:hint="cs"/>
          <w:rtl/>
        </w:rPr>
        <w:t xml:space="preserve"> </w:t>
      </w:r>
    </w:p>
    <w:p w:rsidR="00EB64D9" w:rsidRPr="005308F1" w:rsidRDefault="00EB64D9" w:rsidP="00132015">
      <w:pPr>
        <w:jc w:val="both"/>
        <w:rPr>
          <w:sz w:val="32"/>
          <w:szCs w:val="32"/>
          <w:rtl/>
        </w:rPr>
      </w:pPr>
      <w:r w:rsidRPr="005308F1">
        <w:rPr>
          <w:rFonts w:hint="cs"/>
          <w:rtl/>
        </w:rPr>
        <w:t xml:space="preserve">                                             </w:t>
      </w:r>
      <w:r w:rsidRPr="00132015">
        <w:rPr>
          <w:rFonts w:hint="cs"/>
          <w:rtl/>
        </w:rPr>
        <w:t>הנדון</w:t>
      </w:r>
      <w:r w:rsidRPr="00132015">
        <w:rPr>
          <w:rFonts w:hint="cs"/>
          <w:sz w:val="32"/>
          <w:szCs w:val="32"/>
          <w:rtl/>
        </w:rPr>
        <w:t xml:space="preserve">:  </w:t>
      </w:r>
      <w:r w:rsidRPr="00132015">
        <w:rPr>
          <w:rFonts w:hint="cs"/>
          <w:b/>
          <w:bCs/>
          <w:sz w:val="32"/>
          <w:szCs w:val="32"/>
          <w:u w:val="single"/>
          <w:rtl/>
        </w:rPr>
        <w:t>אישור קיום ביטוחים</w:t>
      </w:r>
    </w:p>
    <w:p w:rsidR="00EB64D9" w:rsidRPr="005308F1" w:rsidRDefault="00EB64D9" w:rsidP="00132015">
      <w:pPr>
        <w:jc w:val="both"/>
        <w:rPr>
          <w:sz w:val="32"/>
          <w:szCs w:val="32"/>
          <w:rtl/>
        </w:rPr>
      </w:pPr>
    </w:p>
    <w:p w:rsidR="00EB64D9" w:rsidRPr="005308F1" w:rsidRDefault="00EB64D9" w:rsidP="00132015">
      <w:pPr>
        <w:jc w:val="both"/>
        <w:rPr>
          <w:rtl/>
        </w:rPr>
      </w:pPr>
    </w:p>
    <w:p w:rsidR="00EB64D9" w:rsidRPr="00132015" w:rsidRDefault="00EB64D9" w:rsidP="00132015">
      <w:pPr>
        <w:jc w:val="both"/>
        <w:rPr>
          <w:rFonts w:asciiTheme="majorBidi" w:hAnsiTheme="majorBidi"/>
          <w:szCs w:val="24"/>
          <w:rtl/>
        </w:rPr>
      </w:pPr>
      <w:r w:rsidRPr="00132015">
        <w:rPr>
          <w:rFonts w:asciiTheme="majorBidi" w:hAnsiTheme="majorBidi" w:hint="cs"/>
          <w:szCs w:val="24"/>
          <w:rtl/>
        </w:rPr>
        <w:t xml:space="preserve">הננו מאשרים בזה כי ערכנו למבוטחנו ___________________________________(להלן "הקבלן") </w:t>
      </w:r>
    </w:p>
    <w:p w:rsidR="00EB64D9" w:rsidRPr="005308F1" w:rsidRDefault="00EB64D9" w:rsidP="00132015">
      <w:pPr>
        <w:jc w:val="both"/>
        <w:rPr>
          <w:rtl/>
        </w:rPr>
      </w:pPr>
    </w:p>
    <w:p w:rsidR="00EB64D9" w:rsidRPr="00132015" w:rsidRDefault="00EB64D9" w:rsidP="00132015">
      <w:pPr>
        <w:jc w:val="both"/>
        <w:rPr>
          <w:rFonts w:asciiTheme="majorBidi" w:hAnsiTheme="majorBidi"/>
          <w:szCs w:val="24"/>
          <w:rtl/>
        </w:rPr>
      </w:pPr>
      <w:r w:rsidRPr="00132015">
        <w:rPr>
          <w:rFonts w:asciiTheme="majorBidi" w:hAnsiTheme="majorBidi" w:hint="cs"/>
          <w:szCs w:val="24"/>
          <w:rtl/>
        </w:rPr>
        <w:t>לתקופת הביטוח  מיום _______________ עד יום ________________ בקשר למתן</w:t>
      </w:r>
      <w:r w:rsidRPr="00132015">
        <w:rPr>
          <w:rFonts w:asciiTheme="majorBidi" w:hAnsiTheme="majorBidi"/>
          <w:szCs w:val="24"/>
          <w:rtl/>
        </w:rPr>
        <w:t xml:space="preserve"> </w:t>
      </w:r>
      <w:r w:rsidRPr="00132015">
        <w:rPr>
          <w:rFonts w:asciiTheme="majorBidi" w:hAnsiTheme="majorBidi" w:hint="cs"/>
          <w:szCs w:val="24"/>
          <w:rtl/>
        </w:rPr>
        <w:t xml:space="preserve">שירותי ייעוץ </w:t>
      </w:r>
      <w:r w:rsidRPr="00132015">
        <w:rPr>
          <w:rFonts w:asciiTheme="majorBidi" w:hAnsiTheme="majorBidi"/>
          <w:szCs w:val="24"/>
          <w:rtl/>
        </w:rPr>
        <w:t>בנושא אמידת הערך הכלכלי מאי אספקת חשמל לצרכנים</w:t>
      </w:r>
      <w:r w:rsidRPr="00132015">
        <w:rPr>
          <w:rFonts w:asciiTheme="majorBidi" w:hAnsiTheme="majorBidi" w:hint="cs"/>
          <w:szCs w:val="24"/>
          <w:rtl/>
        </w:rPr>
        <w:t xml:space="preserve"> במשרד התשתיות הלאומיות, האנרגיה והמים</w:t>
      </w:r>
      <w:r w:rsidRPr="00132015">
        <w:rPr>
          <w:rFonts w:asciiTheme="majorBidi" w:hAnsiTheme="majorBidi"/>
          <w:szCs w:val="24"/>
          <w:rtl/>
        </w:rPr>
        <w:t>, בהתאם למכרז והסכם עם מדינת ישראל</w:t>
      </w:r>
      <w:r w:rsidRPr="00132015">
        <w:rPr>
          <w:rFonts w:asciiTheme="majorBidi" w:hAnsiTheme="majorBidi" w:hint="cs"/>
          <w:szCs w:val="24"/>
          <w:rtl/>
        </w:rPr>
        <w:t xml:space="preserve"> </w:t>
      </w:r>
      <w:r w:rsidRPr="00132015">
        <w:rPr>
          <w:rFonts w:asciiTheme="majorBidi" w:hAnsiTheme="majorBidi"/>
          <w:szCs w:val="24"/>
          <w:rtl/>
        </w:rPr>
        <w:t>–</w:t>
      </w:r>
      <w:r w:rsidRPr="00132015">
        <w:rPr>
          <w:rFonts w:asciiTheme="majorBidi" w:hAnsiTheme="majorBidi" w:hint="cs"/>
          <w:szCs w:val="24"/>
          <w:rtl/>
        </w:rPr>
        <w:t xml:space="preserve"> משרד </w:t>
      </w:r>
      <w:r w:rsidRPr="00132015">
        <w:rPr>
          <w:rFonts w:asciiTheme="majorBidi" w:hAnsiTheme="majorBidi"/>
          <w:szCs w:val="24"/>
          <w:rtl/>
        </w:rPr>
        <w:t xml:space="preserve"> התשתיות הלאומיות, האנרגיה והמים</w:t>
      </w:r>
      <w:r w:rsidRPr="00132015">
        <w:rPr>
          <w:rFonts w:asciiTheme="majorBidi" w:hAnsiTheme="majorBidi" w:hint="cs"/>
          <w:szCs w:val="24"/>
          <w:rtl/>
        </w:rPr>
        <w:t xml:space="preserve">, </w:t>
      </w:r>
      <w:r w:rsidRPr="00132015">
        <w:rPr>
          <w:rFonts w:asciiTheme="majorBidi" w:hAnsiTheme="majorBidi"/>
          <w:szCs w:val="24"/>
          <w:rtl/>
        </w:rPr>
        <w:t>את הביטוחים המפורטים להלן:</w:t>
      </w:r>
    </w:p>
    <w:p w:rsidR="00EB64D9" w:rsidRPr="005308F1" w:rsidRDefault="00EB64D9" w:rsidP="00132015">
      <w:pPr>
        <w:jc w:val="both"/>
        <w:rPr>
          <w:rtl/>
        </w:rPr>
      </w:pPr>
    </w:p>
    <w:p w:rsidR="00EB64D9" w:rsidRPr="00EA546D" w:rsidRDefault="00EB64D9" w:rsidP="00132015">
      <w:pPr>
        <w:jc w:val="both"/>
        <w:rPr>
          <w:b/>
          <w:bCs/>
          <w:sz w:val="28"/>
          <w:szCs w:val="28"/>
          <w:u w:val="single"/>
          <w:rtl/>
        </w:rPr>
      </w:pPr>
      <w:r w:rsidRPr="00EA546D">
        <w:rPr>
          <w:rFonts w:hint="cs"/>
          <w:b/>
          <w:bCs/>
          <w:sz w:val="28"/>
          <w:szCs w:val="28"/>
          <w:u w:val="single"/>
          <w:rtl/>
        </w:rPr>
        <w:t>ביטוח חבות המעבידים</w:t>
      </w:r>
    </w:p>
    <w:p w:rsidR="00EB64D9" w:rsidRPr="00EA546D" w:rsidRDefault="00EB64D9" w:rsidP="00132015">
      <w:pPr>
        <w:jc w:val="both"/>
        <w:rPr>
          <w:rtl/>
        </w:rPr>
      </w:pPr>
    </w:p>
    <w:p w:rsidR="00EB64D9" w:rsidRPr="00092D2D" w:rsidRDefault="00EB64D9" w:rsidP="00EC166E">
      <w:pPr>
        <w:pStyle w:val="af5"/>
        <w:numPr>
          <w:ilvl w:val="0"/>
          <w:numId w:val="102"/>
        </w:numPr>
        <w:spacing w:line="276" w:lineRule="auto"/>
        <w:jc w:val="both"/>
        <w:rPr>
          <w:rFonts w:asciiTheme="majorBidi" w:hAnsiTheme="majorBidi"/>
          <w:szCs w:val="24"/>
          <w:rtl/>
        </w:rPr>
      </w:pPr>
      <w:r w:rsidRPr="00092D2D">
        <w:rPr>
          <w:rFonts w:asciiTheme="majorBidi" w:hAnsiTheme="majorBidi" w:hint="cs"/>
          <w:szCs w:val="24"/>
          <w:rtl/>
        </w:rPr>
        <w:t xml:space="preserve">אחריותו החוקית כלפי עובדיו בכל תחומי מדינת ישראל והשטחים המוחזקים. </w:t>
      </w:r>
    </w:p>
    <w:p w:rsidR="00EB64D9" w:rsidRPr="00092D2D" w:rsidRDefault="00EB64D9" w:rsidP="00EC166E">
      <w:pPr>
        <w:pStyle w:val="af5"/>
        <w:numPr>
          <w:ilvl w:val="0"/>
          <w:numId w:val="102"/>
        </w:numPr>
        <w:spacing w:line="276" w:lineRule="auto"/>
        <w:jc w:val="both"/>
        <w:rPr>
          <w:rFonts w:asciiTheme="majorBidi" w:hAnsiTheme="majorBidi"/>
          <w:szCs w:val="24"/>
          <w:rtl/>
        </w:rPr>
      </w:pPr>
      <w:r w:rsidRPr="00092D2D">
        <w:rPr>
          <w:rFonts w:asciiTheme="majorBidi" w:hAnsiTheme="majorBidi"/>
          <w:szCs w:val="24"/>
          <w:rtl/>
        </w:rPr>
        <w:t>גבול  האחריות לא יפחת מסך  5,000,000 דולר ארה"ב לעובד,  למקרה ולתקופת ביטוח (שנה);</w:t>
      </w:r>
    </w:p>
    <w:p w:rsidR="00EB64D9" w:rsidRPr="00092D2D" w:rsidRDefault="00EB64D9" w:rsidP="00EC166E">
      <w:pPr>
        <w:pStyle w:val="af5"/>
        <w:numPr>
          <w:ilvl w:val="0"/>
          <w:numId w:val="102"/>
        </w:numPr>
        <w:spacing w:line="276" w:lineRule="auto"/>
        <w:jc w:val="both"/>
        <w:rPr>
          <w:rFonts w:asciiTheme="majorBidi" w:hAnsiTheme="majorBidi"/>
          <w:szCs w:val="24"/>
          <w:rtl/>
        </w:rPr>
      </w:pPr>
      <w:r w:rsidRPr="00092D2D">
        <w:rPr>
          <w:rFonts w:asciiTheme="majorBidi" w:hAnsiTheme="majorBidi"/>
          <w:szCs w:val="24"/>
          <w:rtl/>
        </w:rPr>
        <w:t>הביטוח מורחב לכסות את חבותו של המבוטח כלפי קבלנים,  קבלני משנה ועובדיהם היה ויחשב כמעבידם.</w:t>
      </w:r>
    </w:p>
    <w:p w:rsidR="00EB64D9" w:rsidRPr="00092D2D" w:rsidRDefault="00EB64D9" w:rsidP="00EC166E">
      <w:pPr>
        <w:pStyle w:val="af5"/>
        <w:numPr>
          <w:ilvl w:val="0"/>
          <w:numId w:val="102"/>
        </w:numPr>
        <w:spacing w:line="276" w:lineRule="auto"/>
        <w:jc w:val="both"/>
        <w:rPr>
          <w:rFonts w:asciiTheme="majorBidi" w:hAnsiTheme="majorBidi"/>
          <w:szCs w:val="24"/>
        </w:rPr>
      </w:pPr>
      <w:r w:rsidRPr="00092D2D">
        <w:rPr>
          <w:rFonts w:asciiTheme="majorBidi" w:hAnsiTheme="majorBidi"/>
          <w:szCs w:val="24"/>
          <w:rtl/>
        </w:rPr>
        <w:t xml:space="preserve">הביטוח על פי הפוליסה </w:t>
      </w:r>
      <w:r w:rsidRPr="00092D2D">
        <w:rPr>
          <w:rFonts w:asciiTheme="majorBidi" w:hAnsiTheme="majorBidi" w:hint="cs"/>
          <w:szCs w:val="24"/>
          <w:rtl/>
        </w:rPr>
        <w:t>מורחב</w:t>
      </w:r>
      <w:r w:rsidRPr="00092D2D">
        <w:rPr>
          <w:rFonts w:asciiTheme="majorBidi" w:hAnsiTheme="majorBidi"/>
          <w:szCs w:val="24"/>
          <w:rtl/>
        </w:rPr>
        <w:t xml:space="preserve"> לשפות את מדינת ישראל – משרד התשתיות הלאומיות, האנרגיה </w:t>
      </w:r>
      <w:r w:rsidRPr="00092D2D">
        <w:rPr>
          <w:rFonts w:asciiTheme="majorBidi" w:hAnsiTheme="majorBidi" w:hint="cs"/>
          <w:szCs w:val="24"/>
          <w:rtl/>
        </w:rPr>
        <w:t xml:space="preserve"> </w:t>
      </w:r>
      <w:r w:rsidRPr="00092D2D">
        <w:rPr>
          <w:rFonts w:asciiTheme="majorBidi" w:hAnsiTheme="majorBidi"/>
          <w:szCs w:val="24"/>
          <w:rtl/>
        </w:rPr>
        <w:t>והמים</w:t>
      </w:r>
      <w:r w:rsidRPr="00092D2D">
        <w:rPr>
          <w:rFonts w:asciiTheme="majorBidi" w:hAnsiTheme="majorBidi" w:hint="cs"/>
          <w:szCs w:val="24"/>
          <w:rtl/>
        </w:rPr>
        <w:t xml:space="preserve"> </w:t>
      </w:r>
      <w:r w:rsidRPr="00092D2D">
        <w:rPr>
          <w:rFonts w:asciiTheme="majorBidi" w:hAnsiTheme="majorBidi"/>
          <w:szCs w:val="24"/>
          <w:rtl/>
        </w:rPr>
        <w:t>היה ונטען לעניין</w:t>
      </w:r>
      <w:r w:rsidRPr="00092D2D">
        <w:rPr>
          <w:rFonts w:asciiTheme="majorBidi" w:hAnsiTheme="majorBidi" w:hint="cs"/>
          <w:szCs w:val="24"/>
          <w:rtl/>
        </w:rPr>
        <w:t xml:space="preserve"> </w:t>
      </w:r>
      <w:r w:rsidRPr="00092D2D">
        <w:rPr>
          <w:rFonts w:asciiTheme="majorBidi" w:hAnsiTheme="majorBidi"/>
          <w:szCs w:val="24"/>
          <w:rtl/>
        </w:rPr>
        <w:t xml:space="preserve">קרות תאונת  עבודה/מחלת  מקצוע כלשהי כי הם נושאים בחבות מעביד </w:t>
      </w:r>
      <w:r w:rsidRPr="00092D2D">
        <w:rPr>
          <w:rFonts w:asciiTheme="majorBidi" w:hAnsiTheme="majorBidi" w:hint="cs"/>
          <w:szCs w:val="24"/>
          <w:rtl/>
        </w:rPr>
        <w:t xml:space="preserve"> </w:t>
      </w:r>
      <w:r w:rsidRPr="00092D2D">
        <w:rPr>
          <w:rFonts w:asciiTheme="majorBidi" w:hAnsiTheme="majorBidi"/>
          <w:szCs w:val="24"/>
          <w:rtl/>
        </w:rPr>
        <w:t>כלשהם כלפי מי מעובדי ה</w:t>
      </w:r>
      <w:r w:rsidRPr="00092D2D">
        <w:rPr>
          <w:rFonts w:asciiTheme="majorBidi" w:hAnsiTheme="majorBidi" w:hint="cs"/>
          <w:szCs w:val="24"/>
          <w:rtl/>
        </w:rPr>
        <w:t xml:space="preserve">קבלן, </w:t>
      </w:r>
      <w:r w:rsidRPr="00092D2D">
        <w:rPr>
          <w:rFonts w:asciiTheme="majorBidi" w:hAnsiTheme="majorBidi"/>
          <w:szCs w:val="24"/>
          <w:rtl/>
        </w:rPr>
        <w:t xml:space="preserve">קבלנים, קבלני משנה ועובדיהם שבשירותו. </w:t>
      </w:r>
      <w:r w:rsidRPr="00092D2D">
        <w:rPr>
          <w:rFonts w:asciiTheme="majorBidi" w:hAnsiTheme="majorBidi" w:hint="cs"/>
          <w:szCs w:val="24"/>
          <w:rtl/>
        </w:rPr>
        <w:t xml:space="preserve"> </w:t>
      </w:r>
    </w:p>
    <w:p w:rsidR="008D4DE9" w:rsidRDefault="008D4DE9" w:rsidP="00132015">
      <w:pPr>
        <w:jc w:val="both"/>
        <w:rPr>
          <w:rtl/>
        </w:rPr>
      </w:pPr>
    </w:p>
    <w:p w:rsidR="00EB64D9" w:rsidRPr="00EA28DE" w:rsidRDefault="00EB64D9" w:rsidP="00132015">
      <w:pPr>
        <w:jc w:val="both"/>
        <w:rPr>
          <w:b/>
          <w:bCs/>
          <w:sz w:val="28"/>
          <w:szCs w:val="28"/>
          <w:u w:val="single"/>
          <w:rtl/>
        </w:rPr>
      </w:pPr>
      <w:r w:rsidRPr="00EA28DE">
        <w:rPr>
          <w:rFonts w:hint="cs"/>
          <w:b/>
          <w:bCs/>
          <w:sz w:val="28"/>
          <w:szCs w:val="28"/>
          <w:u w:val="single"/>
          <w:rtl/>
        </w:rPr>
        <w:t>ביטוח אחריות כלפי צד שלישי</w:t>
      </w:r>
    </w:p>
    <w:p w:rsidR="00EB64D9" w:rsidRPr="00EA28DE" w:rsidRDefault="00EB64D9" w:rsidP="00132015">
      <w:pPr>
        <w:jc w:val="both"/>
        <w:rPr>
          <w:b/>
          <w:bCs/>
          <w:rtl/>
        </w:rPr>
      </w:pPr>
      <w:r w:rsidRPr="00EA28DE">
        <w:rPr>
          <w:rFonts w:hint="cs"/>
          <w:b/>
          <w:bCs/>
          <w:rtl/>
        </w:rPr>
        <w:t xml:space="preserve">      </w:t>
      </w:r>
    </w:p>
    <w:p w:rsidR="00EB64D9" w:rsidRPr="00092D2D" w:rsidRDefault="00EB64D9" w:rsidP="00EC166E">
      <w:pPr>
        <w:pStyle w:val="af5"/>
        <w:numPr>
          <w:ilvl w:val="0"/>
          <w:numId w:val="103"/>
        </w:numPr>
        <w:spacing w:line="276" w:lineRule="auto"/>
        <w:jc w:val="both"/>
        <w:rPr>
          <w:rFonts w:asciiTheme="majorBidi" w:hAnsiTheme="majorBidi"/>
          <w:szCs w:val="24"/>
          <w:rtl/>
        </w:rPr>
      </w:pPr>
      <w:r w:rsidRPr="00092D2D">
        <w:rPr>
          <w:rFonts w:asciiTheme="majorBidi" w:hAnsiTheme="majorBidi" w:hint="cs"/>
          <w:szCs w:val="24"/>
          <w:rtl/>
        </w:rPr>
        <w:t>אחריותו החוקית בביטוח אחריות כלפי צד שלישי על פי דיני מדינת ישראל , בגין נזקי גוף ורכוש בכל</w:t>
      </w:r>
      <w:r w:rsidR="008D4DE9" w:rsidRPr="00092D2D">
        <w:rPr>
          <w:rFonts w:asciiTheme="majorBidi" w:hAnsiTheme="majorBidi" w:hint="cs"/>
          <w:szCs w:val="24"/>
          <w:rtl/>
        </w:rPr>
        <w:t xml:space="preserve"> </w:t>
      </w:r>
      <w:r w:rsidRPr="00092D2D">
        <w:rPr>
          <w:rFonts w:asciiTheme="majorBidi" w:hAnsiTheme="majorBidi" w:hint="cs"/>
          <w:szCs w:val="24"/>
          <w:rtl/>
        </w:rPr>
        <w:t xml:space="preserve">תחומי מדינת ישראל והשטחים המוחזקים. </w:t>
      </w:r>
    </w:p>
    <w:p w:rsidR="00EB64D9" w:rsidRPr="00092D2D" w:rsidRDefault="00EB64D9" w:rsidP="00EC166E">
      <w:pPr>
        <w:pStyle w:val="af5"/>
        <w:numPr>
          <w:ilvl w:val="0"/>
          <w:numId w:val="103"/>
        </w:numPr>
        <w:spacing w:line="276" w:lineRule="auto"/>
        <w:jc w:val="both"/>
        <w:rPr>
          <w:rFonts w:asciiTheme="majorBidi" w:hAnsiTheme="majorBidi"/>
          <w:szCs w:val="24"/>
          <w:rtl/>
        </w:rPr>
      </w:pPr>
      <w:r w:rsidRPr="00092D2D">
        <w:rPr>
          <w:rFonts w:asciiTheme="majorBidi" w:hAnsiTheme="majorBidi" w:hint="cs"/>
          <w:szCs w:val="24"/>
          <w:rtl/>
        </w:rPr>
        <w:t xml:space="preserve">גבול האחריות לא יפחת מסך  250,000 דולר ארה"ב,  למקרה ולתקופת הביטוח (שנה). </w:t>
      </w:r>
    </w:p>
    <w:p w:rsidR="00EB64D9" w:rsidRPr="00092D2D" w:rsidRDefault="00EB64D9" w:rsidP="00EC166E">
      <w:pPr>
        <w:pStyle w:val="af5"/>
        <w:numPr>
          <w:ilvl w:val="0"/>
          <w:numId w:val="103"/>
        </w:numPr>
        <w:spacing w:line="276" w:lineRule="auto"/>
        <w:jc w:val="both"/>
        <w:rPr>
          <w:rFonts w:asciiTheme="majorBidi" w:hAnsiTheme="majorBidi"/>
          <w:szCs w:val="24"/>
          <w:rtl/>
        </w:rPr>
      </w:pPr>
      <w:r w:rsidRPr="00092D2D">
        <w:rPr>
          <w:rFonts w:asciiTheme="majorBidi" w:hAnsiTheme="majorBidi" w:hint="cs"/>
          <w:szCs w:val="24"/>
          <w:rtl/>
        </w:rPr>
        <w:t>בפוליסה ייכלל סעיף אחריות צולבת (</w:t>
      </w:r>
      <w:r w:rsidRPr="00092D2D">
        <w:rPr>
          <w:rFonts w:asciiTheme="majorBidi" w:hAnsiTheme="majorBidi" w:hint="cs"/>
          <w:szCs w:val="24"/>
        </w:rPr>
        <w:t>CROSS LIABILITY</w:t>
      </w:r>
      <w:r w:rsidRPr="00092D2D">
        <w:rPr>
          <w:rFonts w:asciiTheme="majorBidi" w:hAnsiTheme="majorBidi" w:hint="cs"/>
          <w:szCs w:val="24"/>
          <w:rtl/>
        </w:rPr>
        <w:t>).</w:t>
      </w:r>
    </w:p>
    <w:p w:rsidR="00EB64D9" w:rsidRPr="00092D2D" w:rsidRDefault="00EB64D9" w:rsidP="00EC166E">
      <w:pPr>
        <w:pStyle w:val="af5"/>
        <w:numPr>
          <w:ilvl w:val="0"/>
          <w:numId w:val="103"/>
        </w:numPr>
        <w:spacing w:line="276" w:lineRule="auto"/>
        <w:jc w:val="both"/>
        <w:rPr>
          <w:rFonts w:asciiTheme="majorBidi" w:hAnsiTheme="majorBidi"/>
          <w:szCs w:val="24"/>
          <w:rtl/>
        </w:rPr>
      </w:pPr>
      <w:r w:rsidRPr="00092D2D">
        <w:rPr>
          <w:rFonts w:asciiTheme="majorBidi" w:hAnsiTheme="majorBidi"/>
          <w:szCs w:val="24"/>
          <w:rtl/>
        </w:rPr>
        <w:t>הביטוח מורחב לכסות את חבותו של המבוטח כלפי צד שלישי בגין פעילות של  קבלנים, קבלני  משנה ועובדיהם.</w:t>
      </w:r>
    </w:p>
    <w:p w:rsidR="00EB64D9" w:rsidRPr="00092D2D" w:rsidRDefault="00EB64D9" w:rsidP="00EC166E">
      <w:pPr>
        <w:pStyle w:val="af5"/>
        <w:numPr>
          <w:ilvl w:val="0"/>
          <w:numId w:val="103"/>
        </w:numPr>
        <w:spacing w:line="276" w:lineRule="auto"/>
        <w:jc w:val="both"/>
        <w:rPr>
          <w:rFonts w:asciiTheme="majorBidi" w:hAnsiTheme="majorBidi"/>
          <w:szCs w:val="24"/>
          <w:rtl/>
        </w:rPr>
      </w:pPr>
      <w:r w:rsidRPr="00092D2D">
        <w:rPr>
          <w:rFonts w:asciiTheme="majorBidi" w:hAnsiTheme="majorBidi"/>
          <w:szCs w:val="24"/>
          <w:rtl/>
        </w:rPr>
        <w:t xml:space="preserve">הביטוח על פי הפוליסה </w:t>
      </w:r>
      <w:r w:rsidRPr="00092D2D">
        <w:rPr>
          <w:rFonts w:asciiTheme="majorBidi" w:hAnsiTheme="majorBidi" w:hint="cs"/>
          <w:szCs w:val="24"/>
          <w:rtl/>
        </w:rPr>
        <w:t>מורחב</w:t>
      </w:r>
      <w:r w:rsidRPr="00092D2D">
        <w:rPr>
          <w:rFonts w:asciiTheme="majorBidi" w:hAnsiTheme="majorBidi"/>
          <w:szCs w:val="24"/>
          <w:rtl/>
        </w:rPr>
        <w:t xml:space="preserve"> לשפות את מדינת ישראל –  משרד התשתיות הלאומיות, האנרגיה והמים</w:t>
      </w:r>
      <w:r w:rsidRPr="00092D2D">
        <w:rPr>
          <w:rFonts w:asciiTheme="majorBidi" w:hAnsiTheme="majorBidi" w:hint="cs"/>
          <w:szCs w:val="24"/>
          <w:rtl/>
        </w:rPr>
        <w:t xml:space="preserve"> </w:t>
      </w:r>
      <w:r w:rsidRPr="00092D2D">
        <w:rPr>
          <w:rFonts w:asciiTheme="majorBidi" w:hAnsiTheme="majorBidi"/>
          <w:szCs w:val="24"/>
          <w:rtl/>
        </w:rPr>
        <w:t>ככל שייחשבו</w:t>
      </w:r>
      <w:r w:rsidRPr="00092D2D">
        <w:rPr>
          <w:rFonts w:asciiTheme="majorBidi" w:hAnsiTheme="majorBidi" w:hint="cs"/>
          <w:szCs w:val="24"/>
          <w:rtl/>
        </w:rPr>
        <w:t xml:space="preserve"> אחראים </w:t>
      </w:r>
      <w:r w:rsidRPr="00092D2D">
        <w:rPr>
          <w:rFonts w:asciiTheme="majorBidi" w:hAnsiTheme="majorBidi"/>
          <w:szCs w:val="24"/>
          <w:rtl/>
        </w:rPr>
        <w:t>למעשי ו/או  מחדלי  ה</w:t>
      </w:r>
      <w:r w:rsidRPr="00092D2D">
        <w:rPr>
          <w:rFonts w:asciiTheme="majorBidi" w:hAnsiTheme="majorBidi" w:hint="cs"/>
          <w:szCs w:val="24"/>
          <w:rtl/>
        </w:rPr>
        <w:t>קבלן</w:t>
      </w:r>
      <w:r w:rsidRPr="00092D2D">
        <w:rPr>
          <w:rFonts w:asciiTheme="majorBidi" w:hAnsiTheme="majorBidi"/>
          <w:szCs w:val="24"/>
          <w:rtl/>
        </w:rPr>
        <w:t xml:space="preserve"> וכל הפועלים מטעמו</w:t>
      </w:r>
      <w:r w:rsidRPr="00092D2D">
        <w:rPr>
          <w:rFonts w:asciiTheme="majorBidi" w:hAnsiTheme="majorBidi" w:hint="cs"/>
          <w:szCs w:val="24"/>
          <w:rtl/>
        </w:rPr>
        <w:t>.</w:t>
      </w:r>
    </w:p>
    <w:p w:rsidR="00EB64D9" w:rsidRDefault="00EB64D9" w:rsidP="00132015">
      <w:pPr>
        <w:jc w:val="both"/>
        <w:rPr>
          <w:rtl/>
        </w:rPr>
      </w:pPr>
    </w:p>
    <w:p w:rsidR="00EB64D9" w:rsidRPr="00152FF4" w:rsidRDefault="00EB64D9" w:rsidP="00132015">
      <w:pPr>
        <w:jc w:val="both"/>
        <w:rPr>
          <w:b/>
          <w:bCs/>
          <w:sz w:val="28"/>
          <w:szCs w:val="28"/>
          <w:u w:val="single"/>
          <w:rtl/>
        </w:rPr>
      </w:pPr>
      <w:r w:rsidRPr="00152FF4">
        <w:rPr>
          <w:b/>
          <w:bCs/>
          <w:sz w:val="28"/>
          <w:szCs w:val="28"/>
          <w:u w:val="single"/>
          <w:rtl/>
        </w:rPr>
        <w:t xml:space="preserve">ביטוח אחריות מקצועית </w:t>
      </w:r>
    </w:p>
    <w:p w:rsidR="00EB64D9" w:rsidRDefault="00EB64D9" w:rsidP="00132015">
      <w:pPr>
        <w:jc w:val="both"/>
        <w:rPr>
          <w:rtl/>
        </w:rPr>
      </w:pPr>
      <w:r>
        <w:rPr>
          <w:rtl/>
        </w:rPr>
        <w:t xml:space="preserve">   </w:t>
      </w:r>
    </w:p>
    <w:p w:rsidR="00EB64D9" w:rsidRPr="00092D2D" w:rsidRDefault="00EB64D9" w:rsidP="00EC166E">
      <w:pPr>
        <w:pStyle w:val="af5"/>
        <w:numPr>
          <w:ilvl w:val="0"/>
          <w:numId w:val="104"/>
        </w:numPr>
        <w:spacing w:line="276" w:lineRule="auto"/>
        <w:jc w:val="both"/>
        <w:rPr>
          <w:rFonts w:asciiTheme="majorBidi" w:hAnsiTheme="majorBidi"/>
          <w:szCs w:val="24"/>
          <w:rtl/>
        </w:rPr>
      </w:pPr>
      <w:r w:rsidRPr="00092D2D">
        <w:rPr>
          <w:rFonts w:asciiTheme="majorBidi" w:hAnsiTheme="majorBidi"/>
          <w:szCs w:val="24"/>
          <w:rtl/>
        </w:rPr>
        <w:t xml:space="preserve">הפוליסה </w:t>
      </w:r>
      <w:r w:rsidRPr="00092D2D">
        <w:rPr>
          <w:rFonts w:asciiTheme="majorBidi" w:hAnsiTheme="majorBidi" w:hint="cs"/>
          <w:szCs w:val="24"/>
          <w:rtl/>
        </w:rPr>
        <w:t>מ</w:t>
      </w:r>
      <w:r w:rsidRPr="00092D2D">
        <w:rPr>
          <w:rFonts w:asciiTheme="majorBidi" w:hAnsiTheme="majorBidi"/>
          <w:szCs w:val="24"/>
          <w:rtl/>
        </w:rPr>
        <w:t>כסה כל נזק מהפרת חובה מקצועית של ה</w:t>
      </w:r>
      <w:r w:rsidRPr="00092D2D">
        <w:rPr>
          <w:rFonts w:asciiTheme="majorBidi" w:hAnsiTheme="majorBidi" w:hint="cs"/>
          <w:szCs w:val="24"/>
          <w:rtl/>
        </w:rPr>
        <w:t>קבלן</w:t>
      </w:r>
      <w:r w:rsidRPr="00092D2D">
        <w:rPr>
          <w:rFonts w:asciiTheme="majorBidi" w:hAnsiTheme="majorBidi"/>
          <w:szCs w:val="24"/>
          <w:rtl/>
        </w:rPr>
        <w:t xml:space="preserve">, עובדיו ובגין כל הפועלים מטעמו ואשר אירע כתוצאה ממעשה, רשלנות, לרבות מחדל, טעות או השמטה, מצג בלתי נכון, </w:t>
      </w:r>
      <w:r w:rsidRPr="00092D2D">
        <w:rPr>
          <w:rFonts w:asciiTheme="majorBidi" w:hAnsiTheme="majorBidi"/>
          <w:szCs w:val="24"/>
          <w:rtl/>
        </w:rPr>
        <w:lastRenderedPageBreak/>
        <w:t>הצהרה רשלנית שנעשו בתום לב, שייגרמו בקשר למתן שירותי ייעוץ שירותי ייעוץ בנושא אמידת הערך הכלכלי מאי אספקת חשמל לצרכנים</w:t>
      </w:r>
      <w:r w:rsidRPr="00092D2D">
        <w:rPr>
          <w:rFonts w:asciiTheme="majorBidi" w:hAnsiTheme="majorBidi" w:hint="cs"/>
          <w:szCs w:val="24"/>
          <w:rtl/>
        </w:rPr>
        <w:t>,</w:t>
      </w:r>
      <w:r w:rsidRPr="00092D2D">
        <w:rPr>
          <w:rFonts w:asciiTheme="majorBidi" w:hAnsiTheme="majorBidi"/>
          <w:szCs w:val="24"/>
          <w:rtl/>
        </w:rPr>
        <w:t xml:space="preserve"> </w:t>
      </w:r>
      <w:r w:rsidRPr="00092D2D">
        <w:rPr>
          <w:rFonts w:asciiTheme="majorBidi" w:hAnsiTheme="majorBidi" w:hint="cs"/>
          <w:szCs w:val="24"/>
          <w:rtl/>
        </w:rPr>
        <w:t>למשרד התשתיות הלאומיות, האנרגיה והמים</w:t>
      </w:r>
      <w:r w:rsidRPr="00092D2D">
        <w:rPr>
          <w:rFonts w:asciiTheme="majorBidi" w:hAnsiTheme="majorBidi"/>
          <w:szCs w:val="24"/>
          <w:rtl/>
        </w:rPr>
        <w:t>,</w:t>
      </w:r>
      <w:r w:rsidRPr="00092D2D">
        <w:rPr>
          <w:rFonts w:asciiTheme="majorBidi" w:hAnsiTheme="majorBidi" w:hint="cs"/>
          <w:szCs w:val="24"/>
          <w:rtl/>
        </w:rPr>
        <w:t xml:space="preserve"> </w:t>
      </w:r>
      <w:r w:rsidRPr="00092D2D">
        <w:rPr>
          <w:rFonts w:asciiTheme="majorBidi" w:hAnsiTheme="majorBidi"/>
          <w:szCs w:val="24"/>
          <w:rtl/>
        </w:rPr>
        <w:t>לרבות שירותי מחקר על הצרכנים בישראל</w:t>
      </w:r>
      <w:r w:rsidRPr="00092D2D">
        <w:rPr>
          <w:rFonts w:asciiTheme="majorBidi" w:hAnsiTheme="majorBidi" w:hint="cs"/>
          <w:szCs w:val="24"/>
          <w:rtl/>
        </w:rPr>
        <w:t xml:space="preserve">, </w:t>
      </w:r>
      <w:r w:rsidRPr="00092D2D">
        <w:rPr>
          <w:rFonts w:asciiTheme="majorBidi" w:hAnsiTheme="majorBidi"/>
          <w:szCs w:val="24"/>
          <w:rtl/>
        </w:rPr>
        <w:t xml:space="preserve">מאפייני הצריכה, והביקוש, לחישוב האומדן עבור כל מגזר, ואומדן משוקלל למשק, </w:t>
      </w:r>
      <w:r w:rsidRPr="00092D2D">
        <w:rPr>
          <w:rFonts w:asciiTheme="majorBidi" w:hAnsiTheme="majorBidi" w:hint="cs"/>
          <w:szCs w:val="24"/>
          <w:rtl/>
        </w:rPr>
        <w:t xml:space="preserve"> </w:t>
      </w:r>
      <w:r w:rsidRPr="00092D2D">
        <w:rPr>
          <w:rFonts w:asciiTheme="majorBidi" w:hAnsiTheme="majorBidi"/>
          <w:szCs w:val="24"/>
          <w:rtl/>
        </w:rPr>
        <w:t xml:space="preserve">פיתוח מודל </w:t>
      </w:r>
      <w:r w:rsidRPr="00092D2D">
        <w:rPr>
          <w:rFonts w:asciiTheme="majorBidi" w:hAnsiTheme="majorBidi" w:hint="cs"/>
          <w:szCs w:val="24"/>
          <w:rtl/>
        </w:rPr>
        <w:t>מ</w:t>
      </w:r>
      <w:r w:rsidRPr="00092D2D">
        <w:rPr>
          <w:rFonts w:asciiTheme="majorBidi" w:hAnsiTheme="majorBidi"/>
          <w:szCs w:val="24"/>
          <w:rtl/>
        </w:rPr>
        <w:t>מוחשב לעדכון עלות אי אספקה לאורך זמן כפונקציה של משתנים שונים, אותם ניתן</w:t>
      </w:r>
      <w:r w:rsidR="00A11E37" w:rsidRPr="00092D2D">
        <w:rPr>
          <w:rFonts w:asciiTheme="majorBidi" w:hAnsiTheme="majorBidi" w:hint="cs"/>
          <w:szCs w:val="24"/>
          <w:rtl/>
        </w:rPr>
        <w:t xml:space="preserve"> </w:t>
      </w:r>
      <w:r w:rsidRPr="00092D2D">
        <w:rPr>
          <w:rFonts w:asciiTheme="majorBidi" w:hAnsiTheme="majorBidi" w:hint="cs"/>
          <w:szCs w:val="24"/>
          <w:rtl/>
        </w:rPr>
        <w:t>ל</w:t>
      </w:r>
      <w:r w:rsidRPr="00092D2D">
        <w:rPr>
          <w:rFonts w:asciiTheme="majorBidi" w:hAnsiTheme="majorBidi"/>
          <w:szCs w:val="24"/>
          <w:rtl/>
        </w:rPr>
        <w:t>מדוד או להעריך לאורך זמן</w:t>
      </w:r>
      <w:r w:rsidRPr="00092D2D">
        <w:rPr>
          <w:rFonts w:asciiTheme="majorBidi" w:hAnsiTheme="majorBidi" w:hint="cs"/>
          <w:szCs w:val="24"/>
          <w:rtl/>
        </w:rPr>
        <w:t xml:space="preserve">, </w:t>
      </w:r>
      <w:r w:rsidRPr="00092D2D">
        <w:rPr>
          <w:rFonts w:asciiTheme="majorBidi" w:hAnsiTheme="majorBidi"/>
          <w:szCs w:val="24"/>
          <w:rtl/>
        </w:rPr>
        <w:t>בהתאם למכרז והסכם  עם  מדינת ישראל – משרד תשתיות הלאומיות, האנרגיה והמים</w:t>
      </w:r>
      <w:r w:rsidRPr="00092D2D">
        <w:rPr>
          <w:rFonts w:asciiTheme="majorBidi" w:hAnsiTheme="majorBidi" w:hint="cs"/>
          <w:szCs w:val="24"/>
          <w:rtl/>
        </w:rPr>
        <w:t>.</w:t>
      </w:r>
    </w:p>
    <w:p w:rsidR="00EB64D9" w:rsidRPr="00092D2D" w:rsidRDefault="00EB64D9" w:rsidP="00EC166E">
      <w:pPr>
        <w:pStyle w:val="af5"/>
        <w:numPr>
          <w:ilvl w:val="0"/>
          <w:numId w:val="104"/>
        </w:numPr>
        <w:spacing w:line="276" w:lineRule="auto"/>
        <w:jc w:val="both"/>
        <w:rPr>
          <w:rFonts w:asciiTheme="majorBidi" w:hAnsiTheme="majorBidi"/>
          <w:szCs w:val="24"/>
          <w:rtl/>
        </w:rPr>
      </w:pPr>
      <w:r w:rsidRPr="00092D2D">
        <w:rPr>
          <w:rFonts w:asciiTheme="majorBidi" w:hAnsiTheme="majorBidi"/>
          <w:szCs w:val="24"/>
          <w:rtl/>
        </w:rPr>
        <w:t xml:space="preserve">גבול האחריות לא יפחת מסך </w:t>
      </w:r>
      <w:r w:rsidRPr="00092D2D">
        <w:rPr>
          <w:rFonts w:asciiTheme="majorBidi" w:hAnsiTheme="majorBidi" w:hint="cs"/>
          <w:szCs w:val="24"/>
          <w:rtl/>
        </w:rPr>
        <w:t>500</w:t>
      </w:r>
      <w:r w:rsidRPr="00092D2D">
        <w:rPr>
          <w:rFonts w:asciiTheme="majorBidi" w:hAnsiTheme="majorBidi"/>
          <w:szCs w:val="24"/>
          <w:rtl/>
        </w:rPr>
        <w:t>,000 דולר ארה"ב למקרה ולתקופת הביטוח (שנה)</w:t>
      </w:r>
      <w:r w:rsidRPr="00092D2D">
        <w:rPr>
          <w:rFonts w:asciiTheme="majorBidi" w:hAnsiTheme="majorBidi" w:hint="cs"/>
          <w:szCs w:val="24"/>
          <w:rtl/>
        </w:rPr>
        <w:t>.</w:t>
      </w:r>
    </w:p>
    <w:p w:rsidR="00EB64D9" w:rsidRPr="00092D2D" w:rsidRDefault="00EB64D9" w:rsidP="00EC166E">
      <w:pPr>
        <w:pStyle w:val="af5"/>
        <w:numPr>
          <w:ilvl w:val="0"/>
          <w:numId w:val="104"/>
        </w:numPr>
        <w:spacing w:line="276" w:lineRule="auto"/>
        <w:jc w:val="both"/>
        <w:rPr>
          <w:rFonts w:asciiTheme="majorBidi" w:hAnsiTheme="majorBidi"/>
          <w:szCs w:val="24"/>
          <w:rtl/>
        </w:rPr>
      </w:pPr>
      <w:r w:rsidRPr="00092D2D">
        <w:rPr>
          <w:rFonts w:asciiTheme="majorBidi" w:hAnsiTheme="majorBidi"/>
          <w:szCs w:val="24"/>
          <w:rtl/>
        </w:rPr>
        <w:t>הכיסוי על פי הפוליסה יורחב לכלול את ההרחבות הבאות:-</w:t>
      </w:r>
    </w:p>
    <w:p w:rsidR="00EB64D9" w:rsidRPr="00092D2D" w:rsidRDefault="00EB64D9" w:rsidP="00EC166E">
      <w:pPr>
        <w:spacing w:line="276" w:lineRule="auto"/>
        <w:ind w:left="360"/>
        <w:jc w:val="both"/>
        <w:rPr>
          <w:rFonts w:asciiTheme="majorBidi" w:hAnsiTheme="majorBidi"/>
          <w:szCs w:val="24"/>
          <w:rtl/>
        </w:rPr>
      </w:pPr>
      <w:r w:rsidRPr="00092D2D">
        <w:rPr>
          <w:rFonts w:asciiTheme="majorBidi" w:hAnsiTheme="majorBidi"/>
          <w:szCs w:val="24"/>
          <w:rtl/>
        </w:rPr>
        <w:t xml:space="preserve">     - מרמה ואי יושר של עובדים;</w:t>
      </w:r>
    </w:p>
    <w:p w:rsidR="00EB64D9" w:rsidRPr="00092D2D" w:rsidRDefault="00EB64D9" w:rsidP="00EC166E">
      <w:pPr>
        <w:spacing w:line="276" w:lineRule="auto"/>
        <w:ind w:left="360"/>
        <w:jc w:val="both"/>
        <w:rPr>
          <w:rFonts w:asciiTheme="majorBidi" w:hAnsiTheme="majorBidi"/>
          <w:szCs w:val="24"/>
          <w:rtl/>
        </w:rPr>
      </w:pPr>
      <w:r w:rsidRPr="00092D2D">
        <w:rPr>
          <w:rFonts w:asciiTheme="majorBidi" w:hAnsiTheme="majorBidi" w:hint="cs"/>
          <w:szCs w:val="24"/>
          <w:rtl/>
        </w:rPr>
        <w:t xml:space="preserve">     </w:t>
      </w:r>
      <w:r w:rsidRPr="00092D2D">
        <w:rPr>
          <w:rFonts w:asciiTheme="majorBidi" w:hAnsiTheme="majorBidi"/>
          <w:szCs w:val="24"/>
          <w:rtl/>
        </w:rPr>
        <w:t>- אובדן מסמכים, לרבות אובדן השימוש ו/או העיכוב עקב מקרה ביטוח;</w:t>
      </w:r>
    </w:p>
    <w:p w:rsidR="00EB64D9" w:rsidRPr="00092D2D" w:rsidRDefault="00EB64D9" w:rsidP="00EC166E">
      <w:pPr>
        <w:spacing w:line="276" w:lineRule="auto"/>
        <w:ind w:left="360"/>
        <w:jc w:val="both"/>
        <w:rPr>
          <w:rFonts w:asciiTheme="majorBidi" w:hAnsiTheme="majorBidi"/>
          <w:szCs w:val="24"/>
          <w:rtl/>
        </w:rPr>
      </w:pPr>
      <w:r w:rsidRPr="00092D2D">
        <w:rPr>
          <w:rFonts w:asciiTheme="majorBidi" w:hAnsiTheme="majorBidi"/>
          <w:szCs w:val="24"/>
          <w:rtl/>
        </w:rPr>
        <w:t xml:space="preserve">     - אחריות צולבת, אולם הכיסוי לא יחול על תביעות היועץ כנגד מדינת ישראל – משרד תשתיות הלאומיות, </w:t>
      </w:r>
      <w:r w:rsidRPr="00092D2D">
        <w:rPr>
          <w:rFonts w:asciiTheme="majorBidi" w:hAnsiTheme="majorBidi" w:hint="cs"/>
          <w:szCs w:val="24"/>
          <w:rtl/>
        </w:rPr>
        <w:t xml:space="preserve"> </w:t>
      </w:r>
      <w:r w:rsidRPr="00092D2D">
        <w:rPr>
          <w:rFonts w:asciiTheme="majorBidi" w:hAnsiTheme="majorBidi"/>
          <w:szCs w:val="24"/>
          <w:rtl/>
        </w:rPr>
        <w:t>האנרגיה והמים;</w:t>
      </w:r>
    </w:p>
    <w:p w:rsidR="00EB64D9" w:rsidRPr="00092D2D" w:rsidRDefault="00EB64D9" w:rsidP="00EC166E">
      <w:pPr>
        <w:spacing w:line="276" w:lineRule="auto"/>
        <w:ind w:left="360"/>
        <w:jc w:val="both"/>
        <w:rPr>
          <w:rFonts w:asciiTheme="majorBidi" w:hAnsiTheme="majorBidi"/>
          <w:szCs w:val="24"/>
          <w:rtl/>
        </w:rPr>
      </w:pPr>
      <w:r w:rsidRPr="00092D2D">
        <w:rPr>
          <w:rFonts w:asciiTheme="majorBidi" w:hAnsiTheme="majorBidi"/>
          <w:szCs w:val="24"/>
          <w:rtl/>
        </w:rPr>
        <w:t xml:space="preserve">     - הארכת תקופת הגילוי לפחות 6 חודשים ;</w:t>
      </w:r>
    </w:p>
    <w:p w:rsidR="00EB64D9" w:rsidRPr="00092D2D" w:rsidRDefault="00EB64D9" w:rsidP="00EC166E">
      <w:pPr>
        <w:pStyle w:val="af5"/>
        <w:numPr>
          <w:ilvl w:val="0"/>
          <w:numId w:val="104"/>
        </w:numPr>
        <w:spacing w:line="276" w:lineRule="auto"/>
        <w:jc w:val="both"/>
        <w:rPr>
          <w:rFonts w:asciiTheme="majorBidi" w:hAnsiTheme="majorBidi"/>
          <w:szCs w:val="24"/>
          <w:rtl/>
        </w:rPr>
      </w:pPr>
      <w:r w:rsidRPr="00092D2D">
        <w:rPr>
          <w:rFonts w:asciiTheme="majorBidi" w:hAnsiTheme="majorBidi"/>
          <w:szCs w:val="24"/>
          <w:rtl/>
        </w:rPr>
        <w:t xml:space="preserve">הביטוח </w:t>
      </w:r>
      <w:r w:rsidRPr="00092D2D">
        <w:rPr>
          <w:rFonts w:asciiTheme="majorBidi" w:hAnsiTheme="majorBidi" w:hint="cs"/>
          <w:szCs w:val="24"/>
          <w:rtl/>
        </w:rPr>
        <w:t>מורחב</w:t>
      </w:r>
      <w:r w:rsidRPr="00092D2D">
        <w:rPr>
          <w:rFonts w:asciiTheme="majorBidi" w:hAnsiTheme="majorBidi"/>
          <w:szCs w:val="24"/>
          <w:rtl/>
        </w:rPr>
        <w:t xml:space="preserve"> לשפות את מדינת ישראל – משרד התשתיות הלאומיות, האנרגיה והמים</w:t>
      </w:r>
      <w:r w:rsidRPr="00092D2D">
        <w:rPr>
          <w:rFonts w:asciiTheme="majorBidi" w:hAnsiTheme="majorBidi" w:hint="cs"/>
          <w:szCs w:val="24"/>
          <w:rtl/>
        </w:rPr>
        <w:t xml:space="preserve"> </w:t>
      </w:r>
      <w:r w:rsidRPr="00092D2D">
        <w:rPr>
          <w:rFonts w:asciiTheme="majorBidi" w:hAnsiTheme="majorBidi"/>
          <w:szCs w:val="24"/>
          <w:rtl/>
        </w:rPr>
        <w:t>ככל שיחשבו אחראים למעשי ו/או</w:t>
      </w:r>
      <w:r w:rsidRPr="00092D2D">
        <w:rPr>
          <w:rFonts w:asciiTheme="majorBidi" w:hAnsiTheme="majorBidi" w:hint="cs"/>
          <w:szCs w:val="24"/>
          <w:rtl/>
        </w:rPr>
        <w:t xml:space="preserve"> מחדלי </w:t>
      </w:r>
      <w:r w:rsidRPr="00092D2D">
        <w:rPr>
          <w:rFonts w:asciiTheme="majorBidi" w:hAnsiTheme="majorBidi"/>
          <w:szCs w:val="24"/>
          <w:rtl/>
        </w:rPr>
        <w:t>ה</w:t>
      </w:r>
      <w:r w:rsidRPr="00092D2D">
        <w:rPr>
          <w:rFonts w:asciiTheme="majorBidi" w:hAnsiTheme="majorBidi" w:hint="cs"/>
          <w:szCs w:val="24"/>
          <w:rtl/>
        </w:rPr>
        <w:t>קבלן</w:t>
      </w:r>
      <w:r w:rsidRPr="00092D2D">
        <w:rPr>
          <w:rFonts w:asciiTheme="majorBidi" w:hAnsiTheme="majorBidi"/>
          <w:szCs w:val="24"/>
          <w:rtl/>
        </w:rPr>
        <w:t xml:space="preserve"> ו</w:t>
      </w:r>
      <w:r w:rsidRPr="00092D2D">
        <w:rPr>
          <w:rFonts w:asciiTheme="majorBidi" w:hAnsiTheme="majorBidi" w:hint="cs"/>
          <w:szCs w:val="24"/>
          <w:rtl/>
        </w:rPr>
        <w:t xml:space="preserve">כל </w:t>
      </w:r>
      <w:r w:rsidRPr="00092D2D">
        <w:rPr>
          <w:rFonts w:asciiTheme="majorBidi" w:hAnsiTheme="majorBidi"/>
          <w:szCs w:val="24"/>
          <w:rtl/>
        </w:rPr>
        <w:t>הפועלים מטעמו.</w:t>
      </w:r>
    </w:p>
    <w:p w:rsidR="00EB64D9" w:rsidRDefault="00EB64D9" w:rsidP="00132015">
      <w:pPr>
        <w:jc w:val="both"/>
        <w:rPr>
          <w:color w:val="FF0000"/>
          <w:rtl/>
        </w:rPr>
      </w:pPr>
    </w:p>
    <w:p w:rsidR="00EB64D9" w:rsidRPr="00EA546D" w:rsidRDefault="00EB64D9" w:rsidP="00132015">
      <w:pPr>
        <w:jc w:val="both"/>
        <w:rPr>
          <w:b/>
          <w:bCs/>
          <w:sz w:val="28"/>
          <w:szCs w:val="28"/>
          <w:u w:val="single"/>
          <w:rtl/>
        </w:rPr>
      </w:pPr>
      <w:r w:rsidRPr="00EA546D">
        <w:rPr>
          <w:b/>
          <w:bCs/>
          <w:sz w:val="28"/>
          <w:szCs w:val="28"/>
          <w:u w:val="single"/>
          <w:rtl/>
        </w:rPr>
        <w:t>כללי</w:t>
      </w:r>
    </w:p>
    <w:p w:rsidR="00EB64D9" w:rsidRDefault="00EB64D9" w:rsidP="00132015">
      <w:pPr>
        <w:jc w:val="both"/>
        <w:rPr>
          <w:rtl/>
        </w:rPr>
      </w:pPr>
    </w:p>
    <w:p w:rsidR="00EB64D9" w:rsidRPr="00A6149F" w:rsidRDefault="00EB64D9" w:rsidP="00132015">
      <w:pPr>
        <w:jc w:val="both"/>
        <w:rPr>
          <w:rFonts w:asciiTheme="majorBidi" w:hAnsiTheme="majorBidi"/>
          <w:szCs w:val="24"/>
          <w:rtl/>
        </w:rPr>
      </w:pPr>
      <w:r w:rsidRPr="00A6149F">
        <w:rPr>
          <w:rFonts w:asciiTheme="majorBidi" w:hAnsiTheme="majorBidi" w:hint="cs"/>
          <w:szCs w:val="24"/>
          <w:rtl/>
        </w:rPr>
        <w:t>ב</w:t>
      </w:r>
      <w:r w:rsidRPr="00A6149F">
        <w:rPr>
          <w:rFonts w:asciiTheme="majorBidi" w:hAnsiTheme="majorBidi"/>
          <w:szCs w:val="24"/>
          <w:rtl/>
        </w:rPr>
        <w:t xml:space="preserve">פוליסות הביטוח הנ"ל </w:t>
      </w:r>
      <w:r w:rsidRPr="00A6149F">
        <w:rPr>
          <w:rFonts w:asciiTheme="majorBidi" w:hAnsiTheme="majorBidi" w:hint="cs"/>
          <w:szCs w:val="24"/>
          <w:rtl/>
        </w:rPr>
        <w:t>נכללו</w:t>
      </w:r>
      <w:r w:rsidRPr="00A6149F">
        <w:rPr>
          <w:rFonts w:asciiTheme="majorBidi" w:hAnsiTheme="majorBidi"/>
          <w:szCs w:val="24"/>
          <w:rtl/>
        </w:rPr>
        <w:t xml:space="preserve"> התנאים הבאים:</w:t>
      </w:r>
    </w:p>
    <w:p w:rsidR="00EB64D9" w:rsidRDefault="00EB64D9" w:rsidP="00132015">
      <w:pPr>
        <w:jc w:val="both"/>
        <w:rPr>
          <w:rtl/>
        </w:rPr>
      </w:pPr>
    </w:p>
    <w:p w:rsidR="00EB64D9" w:rsidRPr="00A6149F" w:rsidRDefault="00EB64D9" w:rsidP="00EC166E">
      <w:pPr>
        <w:pStyle w:val="af5"/>
        <w:numPr>
          <w:ilvl w:val="0"/>
          <w:numId w:val="105"/>
        </w:numPr>
        <w:spacing w:line="276" w:lineRule="auto"/>
        <w:jc w:val="both"/>
        <w:rPr>
          <w:rFonts w:asciiTheme="majorBidi" w:hAnsiTheme="majorBidi"/>
          <w:szCs w:val="24"/>
          <w:rtl/>
        </w:rPr>
      </w:pPr>
      <w:r w:rsidRPr="00A6149F">
        <w:rPr>
          <w:rFonts w:asciiTheme="majorBidi" w:hAnsiTheme="majorBidi"/>
          <w:szCs w:val="24"/>
          <w:rtl/>
        </w:rPr>
        <w:t xml:space="preserve">לשם המבוטח יתווספו כמבוטחים נוספים : </w:t>
      </w:r>
      <w:r w:rsidRPr="00A6149F">
        <w:rPr>
          <w:rFonts w:asciiTheme="majorBidi" w:hAnsiTheme="majorBidi"/>
          <w:b/>
          <w:bCs/>
          <w:szCs w:val="24"/>
          <w:rtl/>
        </w:rPr>
        <w:t xml:space="preserve">מדינת ישראל – </w:t>
      </w:r>
      <w:r w:rsidRPr="00A6149F">
        <w:rPr>
          <w:rFonts w:asciiTheme="majorBidi" w:hAnsiTheme="majorBidi" w:hint="cs"/>
          <w:b/>
          <w:bCs/>
          <w:szCs w:val="24"/>
          <w:rtl/>
        </w:rPr>
        <w:t>משרד התשתיות הלאומיות, האנרגיה והמים</w:t>
      </w:r>
      <w:r w:rsidRPr="00A6149F">
        <w:rPr>
          <w:rFonts w:asciiTheme="majorBidi" w:hAnsiTheme="majorBidi"/>
          <w:szCs w:val="24"/>
          <w:rtl/>
        </w:rPr>
        <w:t xml:space="preserve">, </w:t>
      </w:r>
      <w:r w:rsidRPr="00A6149F">
        <w:rPr>
          <w:rFonts w:asciiTheme="majorBidi" w:hAnsiTheme="majorBidi" w:hint="cs"/>
          <w:szCs w:val="24"/>
          <w:rtl/>
        </w:rPr>
        <w:t xml:space="preserve">בכפוף להרחבי </w:t>
      </w:r>
      <w:r w:rsidRPr="00A6149F">
        <w:rPr>
          <w:rFonts w:asciiTheme="majorBidi" w:hAnsiTheme="majorBidi"/>
          <w:szCs w:val="24"/>
          <w:rtl/>
        </w:rPr>
        <w:t>השיפוי  כמפורט לעיל</w:t>
      </w:r>
      <w:r w:rsidRPr="00A6149F">
        <w:rPr>
          <w:rFonts w:asciiTheme="majorBidi" w:hAnsiTheme="majorBidi" w:hint="cs"/>
          <w:szCs w:val="24"/>
          <w:rtl/>
        </w:rPr>
        <w:t>.</w:t>
      </w:r>
    </w:p>
    <w:p w:rsidR="00EB64D9" w:rsidRPr="00A6149F" w:rsidRDefault="00EB64D9" w:rsidP="00EC166E">
      <w:pPr>
        <w:pStyle w:val="af5"/>
        <w:numPr>
          <w:ilvl w:val="0"/>
          <w:numId w:val="105"/>
        </w:numPr>
        <w:spacing w:line="276" w:lineRule="auto"/>
        <w:jc w:val="both"/>
        <w:rPr>
          <w:rFonts w:asciiTheme="majorBidi" w:hAnsiTheme="majorBidi"/>
          <w:szCs w:val="24"/>
          <w:rtl/>
        </w:rPr>
      </w:pPr>
      <w:r w:rsidRPr="00A6149F">
        <w:rPr>
          <w:rFonts w:asciiTheme="majorBidi" w:hAnsiTheme="majorBidi"/>
          <w:szCs w:val="24"/>
          <w:rtl/>
        </w:rPr>
        <w:t xml:space="preserve">בכל מקרה של צמצום או ביטול הביטוח ע"י אחד הצדדים לא יהיה להם כל תוקף אלא  אם ניתנה על </w:t>
      </w:r>
      <w:r w:rsidRPr="00A6149F">
        <w:rPr>
          <w:rFonts w:asciiTheme="majorBidi" w:hAnsiTheme="majorBidi" w:hint="cs"/>
          <w:szCs w:val="24"/>
          <w:rtl/>
        </w:rPr>
        <w:t xml:space="preserve">ידינו </w:t>
      </w:r>
      <w:r w:rsidRPr="00A6149F">
        <w:rPr>
          <w:rFonts w:asciiTheme="majorBidi" w:hAnsiTheme="majorBidi"/>
          <w:szCs w:val="24"/>
          <w:rtl/>
        </w:rPr>
        <w:t xml:space="preserve">הודעה מוקדמת של 60 יום לפחות במכתב רשום </w:t>
      </w:r>
      <w:r w:rsidRPr="00A6149F">
        <w:rPr>
          <w:rFonts w:asciiTheme="majorBidi" w:hAnsiTheme="majorBidi" w:hint="cs"/>
          <w:szCs w:val="24"/>
          <w:rtl/>
        </w:rPr>
        <w:t>לחשב משרד התשתיות הלאומיות,</w:t>
      </w:r>
      <w:r w:rsidR="009B256D" w:rsidRPr="00A6149F">
        <w:rPr>
          <w:rFonts w:asciiTheme="majorBidi" w:hAnsiTheme="majorBidi" w:hint="cs"/>
          <w:szCs w:val="24"/>
          <w:rtl/>
        </w:rPr>
        <w:t xml:space="preserve"> </w:t>
      </w:r>
      <w:r w:rsidRPr="00A6149F">
        <w:rPr>
          <w:rFonts w:asciiTheme="majorBidi" w:hAnsiTheme="majorBidi" w:hint="cs"/>
          <w:szCs w:val="24"/>
          <w:rtl/>
        </w:rPr>
        <w:t>האנרגיה והמים.</w:t>
      </w:r>
    </w:p>
    <w:p w:rsidR="00EB64D9" w:rsidRPr="00A6149F" w:rsidRDefault="00EB64D9" w:rsidP="00EC166E">
      <w:pPr>
        <w:pStyle w:val="af5"/>
        <w:numPr>
          <w:ilvl w:val="0"/>
          <w:numId w:val="105"/>
        </w:numPr>
        <w:spacing w:line="276" w:lineRule="auto"/>
        <w:jc w:val="both"/>
        <w:rPr>
          <w:rFonts w:asciiTheme="majorBidi" w:hAnsiTheme="majorBidi"/>
          <w:szCs w:val="24"/>
        </w:rPr>
      </w:pPr>
      <w:r w:rsidRPr="00A6149F">
        <w:rPr>
          <w:rFonts w:asciiTheme="majorBidi" w:hAnsiTheme="majorBidi" w:hint="cs"/>
          <w:szCs w:val="24"/>
          <w:rtl/>
        </w:rPr>
        <w:t>אנו מוותרים</w:t>
      </w:r>
      <w:r w:rsidRPr="00A6149F">
        <w:rPr>
          <w:rFonts w:asciiTheme="majorBidi" w:hAnsiTheme="majorBidi"/>
          <w:szCs w:val="24"/>
          <w:rtl/>
        </w:rPr>
        <w:t xml:space="preserve"> על כל זכות תחלוף/שיבוב, תביעה, השתתפות או חזרה כלפי מדינת ישראל – </w:t>
      </w:r>
      <w:r w:rsidRPr="00A6149F">
        <w:rPr>
          <w:rFonts w:asciiTheme="majorBidi" w:hAnsiTheme="majorBidi" w:hint="cs"/>
          <w:szCs w:val="24"/>
          <w:rtl/>
        </w:rPr>
        <w:t>משרד</w:t>
      </w:r>
      <w:r w:rsidRPr="00A6149F">
        <w:rPr>
          <w:rFonts w:asciiTheme="majorBidi" w:hAnsiTheme="majorBidi"/>
          <w:szCs w:val="24"/>
          <w:rtl/>
        </w:rPr>
        <w:t xml:space="preserve"> </w:t>
      </w:r>
      <w:r w:rsidRPr="00A6149F">
        <w:rPr>
          <w:rFonts w:asciiTheme="majorBidi" w:hAnsiTheme="majorBidi" w:hint="cs"/>
          <w:szCs w:val="24"/>
          <w:rtl/>
        </w:rPr>
        <w:t>התשתיות הלאומיות, האנרגיה והמים</w:t>
      </w:r>
      <w:r w:rsidRPr="00A6149F">
        <w:rPr>
          <w:rFonts w:asciiTheme="majorBidi" w:hAnsiTheme="majorBidi"/>
          <w:szCs w:val="24"/>
          <w:rtl/>
        </w:rPr>
        <w:t xml:space="preserve"> ועובדיהם, ובלבד שהוויתור לא יחול לטובת אדם שגרם לנזק מתוך כוונת זדון. </w:t>
      </w:r>
      <w:r w:rsidRPr="00A6149F">
        <w:rPr>
          <w:rFonts w:asciiTheme="majorBidi" w:hAnsiTheme="majorBidi" w:hint="cs"/>
          <w:szCs w:val="24"/>
          <w:rtl/>
        </w:rPr>
        <w:t xml:space="preserve">    </w:t>
      </w:r>
    </w:p>
    <w:p w:rsidR="00EB64D9" w:rsidRPr="00A6149F" w:rsidRDefault="00EB64D9" w:rsidP="00EC166E">
      <w:pPr>
        <w:pStyle w:val="af5"/>
        <w:numPr>
          <w:ilvl w:val="0"/>
          <w:numId w:val="105"/>
        </w:numPr>
        <w:spacing w:line="276" w:lineRule="auto"/>
        <w:jc w:val="both"/>
        <w:rPr>
          <w:rFonts w:asciiTheme="majorBidi" w:hAnsiTheme="majorBidi"/>
          <w:szCs w:val="24"/>
          <w:rtl/>
        </w:rPr>
      </w:pPr>
      <w:r w:rsidRPr="00A6149F">
        <w:rPr>
          <w:rFonts w:asciiTheme="majorBidi" w:hAnsiTheme="majorBidi"/>
          <w:szCs w:val="24"/>
          <w:rtl/>
        </w:rPr>
        <w:t>ה</w:t>
      </w:r>
      <w:r w:rsidRPr="00A6149F">
        <w:rPr>
          <w:rFonts w:asciiTheme="majorBidi" w:hAnsiTheme="majorBidi" w:hint="cs"/>
          <w:szCs w:val="24"/>
          <w:rtl/>
        </w:rPr>
        <w:t>קבלן</w:t>
      </w:r>
      <w:r w:rsidRPr="00A6149F">
        <w:rPr>
          <w:rFonts w:asciiTheme="majorBidi" w:hAnsiTheme="majorBidi"/>
          <w:szCs w:val="24"/>
          <w:rtl/>
        </w:rPr>
        <w:t xml:space="preserve"> אחראי בלעדית </w:t>
      </w:r>
      <w:r w:rsidRPr="00A6149F">
        <w:rPr>
          <w:rFonts w:asciiTheme="majorBidi" w:hAnsiTheme="majorBidi" w:hint="cs"/>
          <w:szCs w:val="24"/>
          <w:rtl/>
        </w:rPr>
        <w:t>כלפינו</w:t>
      </w:r>
      <w:r w:rsidRPr="00A6149F">
        <w:rPr>
          <w:rFonts w:asciiTheme="majorBidi" w:hAnsiTheme="majorBidi"/>
          <w:szCs w:val="24"/>
          <w:rtl/>
        </w:rPr>
        <w:t xml:space="preserve"> המבטח לתשלום דמי הביטוח עבור כל הפוליסות ולמילוי כל החובות המוטלות על המבוטח על פי תנאי הפוליסו</w:t>
      </w:r>
      <w:r w:rsidRPr="00A6149F">
        <w:rPr>
          <w:rFonts w:asciiTheme="majorBidi" w:hAnsiTheme="majorBidi" w:hint="cs"/>
          <w:szCs w:val="24"/>
          <w:rtl/>
        </w:rPr>
        <w:t xml:space="preserve">ת. </w:t>
      </w:r>
    </w:p>
    <w:p w:rsidR="00EB64D9" w:rsidRPr="00A6149F" w:rsidRDefault="00EB64D9" w:rsidP="00EC166E">
      <w:pPr>
        <w:pStyle w:val="af5"/>
        <w:numPr>
          <w:ilvl w:val="0"/>
          <w:numId w:val="105"/>
        </w:numPr>
        <w:spacing w:line="276" w:lineRule="auto"/>
        <w:jc w:val="both"/>
        <w:rPr>
          <w:rFonts w:asciiTheme="majorBidi" w:hAnsiTheme="majorBidi"/>
          <w:szCs w:val="24"/>
          <w:rtl/>
        </w:rPr>
      </w:pPr>
      <w:r w:rsidRPr="00A6149F">
        <w:rPr>
          <w:rFonts w:asciiTheme="majorBidi" w:hAnsiTheme="majorBidi"/>
          <w:szCs w:val="24"/>
          <w:rtl/>
        </w:rPr>
        <w:t>ההשתתפויות העצמיות הנקובות בכל פוליסה ופוליסה תחולנה בלעדית על ה</w:t>
      </w:r>
      <w:r w:rsidRPr="00A6149F">
        <w:rPr>
          <w:rFonts w:asciiTheme="majorBidi" w:hAnsiTheme="majorBidi" w:hint="cs"/>
          <w:szCs w:val="24"/>
          <w:rtl/>
        </w:rPr>
        <w:t>קבלן.</w:t>
      </w:r>
    </w:p>
    <w:p w:rsidR="00EB64D9" w:rsidRPr="00A6149F" w:rsidRDefault="00EB64D9" w:rsidP="00EC166E">
      <w:pPr>
        <w:pStyle w:val="af5"/>
        <w:numPr>
          <w:ilvl w:val="0"/>
          <w:numId w:val="105"/>
        </w:numPr>
        <w:spacing w:line="276" w:lineRule="auto"/>
        <w:jc w:val="both"/>
        <w:rPr>
          <w:rFonts w:asciiTheme="majorBidi" w:hAnsiTheme="majorBidi"/>
          <w:szCs w:val="24"/>
          <w:rtl/>
        </w:rPr>
      </w:pPr>
      <w:r w:rsidRPr="00A6149F">
        <w:rPr>
          <w:rFonts w:asciiTheme="majorBidi" w:hAnsiTheme="majorBidi"/>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A6149F">
        <w:rPr>
          <w:rFonts w:asciiTheme="majorBidi" w:hAnsiTheme="majorBidi" w:hint="cs"/>
          <w:szCs w:val="24"/>
          <w:rtl/>
        </w:rPr>
        <w:t>.</w:t>
      </w:r>
    </w:p>
    <w:p w:rsidR="00EB64D9" w:rsidRPr="00A6149F" w:rsidRDefault="00EB64D9" w:rsidP="00EC166E">
      <w:pPr>
        <w:pStyle w:val="af5"/>
        <w:numPr>
          <w:ilvl w:val="0"/>
          <w:numId w:val="105"/>
        </w:numPr>
        <w:spacing w:line="276" w:lineRule="auto"/>
        <w:jc w:val="both"/>
        <w:rPr>
          <w:rFonts w:asciiTheme="majorBidi" w:hAnsiTheme="majorBidi"/>
          <w:szCs w:val="24"/>
          <w:rtl/>
        </w:rPr>
      </w:pPr>
      <w:r w:rsidRPr="00A6149F">
        <w:rPr>
          <w:rFonts w:asciiTheme="majorBidi" w:hAnsiTheme="majorBidi" w:hint="cs"/>
          <w:szCs w:val="24"/>
          <w:rtl/>
        </w:rPr>
        <w:t>חריג כוונה ו/או רשלנות רבתי מבוטל ככל שקיים.</w:t>
      </w:r>
    </w:p>
    <w:p w:rsidR="00EB64D9" w:rsidRPr="00EA546D" w:rsidRDefault="00EB64D9" w:rsidP="00132015">
      <w:pPr>
        <w:jc w:val="both"/>
        <w:rPr>
          <w:rtl/>
        </w:rPr>
      </w:pPr>
    </w:p>
    <w:p w:rsidR="00EB64D9" w:rsidRDefault="00EB64D9" w:rsidP="00132015">
      <w:pPr>
        <w:jc w:val="both"/>
        <w:rPr>
          <w:b/>
          <w:bCs/>
          <w:rtl/>
        </w:rPr>
      </w:pPr>
      <w:r w:rsidRPr="00722588">
        <w:rPr>
          <w:b/>
          <w:bCs/>
          <w:rtl/>
        </w:rPr>
        <w:t>בכפוף לתנאי וסייגי הפוליסות המקוריות עד כמה שלא שונו במפורש על פי האמור באישור זה.</w:t>
      </w:r>
    </w:p>
    <w:p w:rsidR="00EB64D9" w:rsidRDefault="00EB64D9" w:rsidP="00132015">
      <w:pPr>
        <w:jc w:val="both"/>
        <w:rPr>
          <w:color w:val="FF0000"/>
          <w:rtl/>
        </w:rPr>
      </w:pPr>
    </w:p>
    <w:p w:rsidR="00A6149F" w:rsidRDefault="00A6149F" w:rsidP="00132015">
      <w:pPr>
        <w:jc w:val="both"/>
        <w:rPr>
          <w:color w:val="FF0000"/>
          <w:rtl/>
        </w:rPr>
      </w:pPr>
    </w:p>
    <w:p w:rsidR="00A6149F" w:rsidRPr="00EA546D" w:rsidRDefault="00A6149F" w:rsidP="00132015">
      <w:pPr>
        <w:jc w:val="both"/>
        <w:rPr>
          <w:color w:val="FF0000"/>
          <w:rtl/>
        </w:rPr>
      </w:pPr>
    </w:p>
    <w:p w:rsidR="00EB64D9" w:rsidRPr="00722588" w:rsidRDefault="00EB64D9" w:rsidP="00132015">
      <w:pPr>
        <w:jc w:val="both"/>
        <w:rPr>
          <w:rtl/>
        </w:rPr>
      </w:pPr>
      <w:r w:rsidRPr="00EA546D">
        <w:rPr>
          <w:rFonts w:hint="cs"/>
          <w:color w:val="FF0000"/>
          <w:rtl/>
        </w:rPr>
        <w:t xml:space="preserve">                                                                                     </w:t>
      </w:r>
      <w:r w:rsidRPr="00722588">
        <w:rPr>
          <w:rFonts w:hint="cs"/>
          <w:rtl/>
        </w:rPr>
        <w:t xml:space="preserve">בכבוד רב,                  </w:t>
      </w:r>
    </w:p>
    <w:p w:rsidR="00EB64D9" w:rsidRPr="00722588" w:rsidRDefault="00EB64D9" w:rsidP="00132015">
      <w:pPr>
        <w:jc w:val="both"/>
        <w:rPr>
          <w:rtl/>
        </w:rPr>
      </w:pPr>
      <w:r w:rsidRPr="00722588">
        <w:rPr>
          <w:rFonts w:hint="cs"/>
          <w:rtl/>
        </w:rPr>
        <w:t xml:space="preserve">                                                            </w:t>
      </w:r>
    </w:p>
    <w:p w:rsidR="00EB64D9" w:rsidRPr="00722588" w:rsidRDefault="00EB64D9" w:rsidP="00132015">
      <w:pPr>
        <w:jc w:val="both"/>
        <w:rPr>
          <w:rtl/>
        </w:rPr>
      </w:pPr>
    </w:p>
    <w:p w:rsidR="00EB64D9" w:rsidRPr="00722588" w:rsidRDefault="00EB64D9" w:rsidP="00132015">
      <w:pPr>
        <w:jc w:val="both"/>
        <w:rPr>
          <w:rtl/>
        </w:rPr>
      </w:pPr>
      <w:r w:rsidRPr="00722588">
        <w:rPr>
          <w:rFonts w:hint="cs"/>
          <w:rtl/>
        </w:rPr>
        <w:t xml:space="preserve">                                                                    ___________________________</w:t>
      </w:r>
    </w:p>
    <w:p w:rsidR="00EB64D9" w:rsidRDefault="00EB64D9" w:rsidP="00132015">
      <w:pPr>
        <w:jc w:val="both"/>
        <w:rPr>
          <w:rtl/>
        </w:rPr>
      </w:pPr>
      <w:r w:rsidRPr="00722588">
        <w:rPr>
          <w:rFonts w:hint="cs"/>
          <w:rtl/>
        </w:rPr>
        <w:t>תאריך______________                        חתימת מורשה המבטח  וחותמת המבטח</w:t>
      </w:r>
    </w:p>
    <w:p w:rsidR="00EB64D9" w:rsidRDefault="00EB64D9" w:rsidP="00314B9E">
      <w:pPr>
        <w:rPr>
          <w:rFonts w:asciiTheme="majorBidi" w:hAnsiTheme="majorBidi"/>
          <w:szCs w:val="24"/>
          <w:rtl/>
        </w:rPr>
      </w:pPr>
    </w:p>
    <w:p w:rsidR="00EB64D9" w:rsidRDefault="00EB64D9" w:rsidP="00314B9E">
      <w:pPr>
        <w:rPr>
          <w:rFonts w:asciiTheme="majorBidi" w:hAnsiTheme="majorBidi"/>
          <w:szCs w:val="24"/>
          <w:rtl/>
        </w:rPr>
      </w:pPr>
    </w:p>
    <w:p w:rsidR="00EB64D9" w:rsidRDefault="00EB64D9" w:rsidP="00314B9E">
      <w:pPr>
        <w:rPr>
          <w:rFonts w:asciiTheme="majorBidi" w:hAnsiTheme="majorBidi"/>
          <w:szCs w:val="24"/>
          <w:rtl/>
        </w:rPr>
      </w:pPr>
    </w:p>
    <w:p w:rsidR="00EB64D9" w:rsidRDefault="00EB64D9" w:rsidP="00314B9E">
      <w:pPr>
        <w:rPr>
          <w:rFonts w:asciiTheme="majorBidi" w:hAnsiTheme="majorBidi"/>
          <w:szCs w:val="24"/>
          <w:rtl/>
        </w:rPr>
      </w:pPr>
    </w:p>
    <w:p w:rsidR="00E84A64" w:rsidRPr="00E84A64" w:rsidRDefault="00E84A64"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A20660">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4E77E4">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4"/>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DF1C60" w:rsidRDefault="001875C8" w:rsidP="00CB37AF">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CB37AF" w:rsidRPr="00DF1C60">
        <w:rPr>
          <w:rFonts w:asciiTheme="majorBidi" w:hAnsiTheme="majorBidi"/>
          <w:b/>
          <w:bCs/>
          <w:szCs w:val="24"/>
          <w:rtl/>
        </w:rPr>
        <w:t>10/2017</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w:t>
      </w:r>
      <w:r w:rsidR="009C44DC" w:rsidRPr="00DF1C60">
        <w:rPr>
          <w:rFonts w:asciiTheme="majorBidi" w:hAnsiTheme="majorBidi"/>
          <w:b/>
          <w:bCs/>
          <w:szCs w:val="24"/>
          <w:rtl/>
        </w:rPr>
        <w:t xml:space="preserve">שירותי </w:t>
      </w:r>
      <w:r w:rsidR="009C44DC" w:rsidRPr="00DF1C60">
        <w:rPr>
          <w:rFonts w:asciiTheme="majorBidi" w:hAnsiTheme="majorBidi" w:hint="eastAsia"/>
          <w:b/>
          <w:bCs/>
          <w:szCs w:val="24"/>
          <w:rtl/>
        </w:rPr>
        <w:t>ייעוץ</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בנושא</w:t>
      </w:r>
      <w:r w:rsidR="009C44DC" w:rsidRPr="00DF1C60">
        <w:rPr>
          <w:rFonts w:asciiTheme="majorBidi" w:hAnsiTheme="majorBidi"/>
          <w:b/>
          <w:bCs/>
          <w:szCs w:val="24"/>
        </w:rPr>
        <w:t xml:space="preserve"> </w:t>
      </w:r>
      <w:r w:rsidR="009C44DC" w:rsidRPr="00DF1C60">
        <w:rPr>
          <w:rFonts w:asciiTheme="majorBidi" w:hAnsiTheme="majorBidi" w:hint="eastAsia"/>
          <w:b/>
          <w:bCs/>
          <w:szCs w:val="24"/>
          <w:rtl/>
        </w:rPr>
        <w:t>אמידת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הערך</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הכלכלי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מאי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אספקת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חשמל</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לצרכנים</w:t>
      </w:r>
      <w:r w:rsidRPr="00AA598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6B44" w:rsidRDefault="00FE6B44">
      <w:r>
        <w:separator/>
      </w:r>
    </w:p>
  </w:endnote>
  <w:endnote w:type="continuationSeparator" w:id="0">
    <w:p w:rsidR="00FE6B44" w:rsidRDefault="00FE6B44">
      <w:r>
        <w:continuationSeparator/>
      </w:r>
    </w:p>
  </w:endnote>
  <w:endnote w:type="continuationNotice" w:id="1">
    <w:p w:rsidR="00FE6B44" w:rsidRDefault="00FE6B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2E42" w:rsidRDefault="003A2E42"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34F84" w:rsidRPr="00134F84">
      <w:rPr>
        <w:noProof/>
        <w:rtl/>
        <w:lang w:val="he-IL"/>
      </w:rPr>
      <w:t>37</w:t>
    </w:r>
    <w:r>
      <w:rPr>
        <w:noProof/>
        <w:lang w:val="he-IL"/>
      </w:rPr>
      <w:fldChar w:fldCharType="end"/>
    </w:r>
    <w:r>
      <w:rPr>
        <w:rFonts w:hint="cs"/>
        <w:rtl/>
      </w:rPr>
      <w:t xml:space="preserve"> מתוך </w:t>
    </w:r>
    <w:fldSimple w:instr=" NUMPAGES   \* MERGEFORMAT ">
      <w:r w:rsidR="00134F84">
        <w:rPr>
          <w:noProof/>
          <w:rtl/>
        </w:rPr>
        <w:t>57</w:t>
      </w:r>
    </w:fldSimple>
    <w:r>
      <w:rPr>
        <w:rFonts w:hint="cs"/>
        <w:rtl/>
      </w:rPr>
      <w:t xml:space="preserve"> עמודים</w:t>
    </w:r>
  </w:p>
  <w:p w:rsidR="003A2E42" w:rsidRDefault="003A2E4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A2E42" w:rsidRPr="00F757BF" w:rsidRDefault="003A2E42"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2E42" w:rsidRDefault="003A2E4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34F84" w:rsidRPr="00134F84">
      <w:rPr>
        <w:noProof/>
        <w:rtl/>
        <w:lang w:val="he-IL"/>
      </w:rPr>
      <w:t>1</w:t>
    </w:r>
    <w:r>
      <w:rPr>
        <w:noProof/>
        <w:lang w:val="he-IL"/>
      </w:rPr>
      <w:fldChar w:fldCharType="end"/>
    </w:r>
    <w:r>
      <w:rPr>
        <w:rFonts w:hint="cs"/>
        <w:rtl/>
      </w:rPr>
      <w:t xml:space="preserve"> מתוך </w:t>
    </w:r>
    <w:fldSimple w:instr=" NUMPAGES   \* MERGEFORMAT ">
      <w:r w:rsidR="00134F84">
        <w:rPr>
          <w:noProof/>
          <w:rtl/>
        </w:rPr>
        <w:t>57</w:t>
      </w:r>
    </w:fldSimple>
    <w:r>
      <w:rPr>
        <w:rFonts w:hint="cs"/>
        <w:rtl/>
      </w:rPr>
      <w:t xml:space="preserve"> עמודים</w:t>
    </w:r>
  </w:p>
  <w:p w:rsidR="003A2E42" w:rsidRDefault="003A2E4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A2E42" w:rsidRDefault="003A2E42">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28AFAC7C" wp14:editId="7678E09E">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A2E42" w:rsidRDefault="003A2E42"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A2E42" w:rsidRDefault="003A2E42"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6B44" w:rsidRDefault="00FE6B44">
      <w:r>
        <w:separator/>
      </w:r>
    </w:p>
  </w:footnote>
  <w:footnote w:type="continuationSeparator" w:id="0">
    <w:p w:rsidR="00FE6B44" w:rsidRDefault="00FE6B44">
      <w:r>
        <w:continuationSeparator/>
      </w:r>
    </w:p>
  </w:footnote>
  <w:footnote w:type="continuationNotice" w:id="1">
    <w:p w:rsidR="00FE6B44" w:rsidRDefault="00FE6B4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2E42" w:rsidRDefault="003A2E42">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52"/>
      <w:gridCol w:w="681"/>
      <w:gridCol w:w="4690"/>
    </w:tblGrid>
    <w:tr w:rsidR="003A2E42" w:rsidRPr="00C01540" w:rsidTr="00E83064">
      <w:trPr>
        <w:trHeight w:val="284"/>
        <w:jc w:val="center"/>
      </w:trPr>
      <w:tc>
        <w:tcPr>
          <w:tcW w:w="4623" w:type="dxa"/>
          <w:vAlign w:val="center"/>
        </w:tcPr>
        <w:p w:rsidR="003A2E42" w:rsidRPr="00C01540" w:rsidRDefault="003A2E42" w:rsidP="00591BAD">
          <w:pPr>
            <w:pStyle w:val="ad"/>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rsidR="003A2E42" w:rsidRPr="00C01540" w:rsidRDefault="003A2E42" w:rsidP="00591BAD">
          <w:pPr>
            <w:pStyle w:val="ad"/>
            <w:tabs>
              <w:tab w:val="left" w:pos="2447"/>
            </w:tabs>
            <w:spacing w:line="276" w:lineRule="auto"/>
            <w:rPr>
              <w:b/>
              <w:bCs/>
              <w:rtl/>
            </w:rPr>
          </w:pPr>
          <w:r w:rsidRPr="00C01540">
            <w:object w:dxaOrig="784" w:dyaOrig="931" w14:anchorId="5B8DB3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35pt;height:28.55pt;mso-position-vertical:absolute" o:ole="" o:allowoverlap="f">
                <v:imagedata r:id="rId1" o:title=""/>
              </v:shape>
              <o:OLEObject Type="Embed" ProgID="Word.Picture.8" ShapeID="_x0000_i1025" DrawAspect="Content" ObjectID="_1556372513" r:id="rId2"/>
            </w:object>
          </w:r>
        </w:p>
      </w:tc>
      <w:tc>
        <w:tcPr>
          <w:tcW w:w="4769" w:type="dxa"/>
          <w:vAlign w:val="center"/>
        </w:tcPr>
        <w:p w:rsidR="003A2E42" w:rsidRPr="00C01540" w:rsidRDefault="003A2E42" w:rsidP="004E0EA8">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10</w:t>
          </w:r>
          <w:r w:rsidRPr="00C01540">
            <w:rPr>
              <w:rFonts w:hint="cs"/>
              <w:b/>
              <w:bCs/>
              <w:rtl/>
            </w:rPr>
            <w:t>/2017</w:t>
          </w:r>
        </w:p>
      </w:tc>
    </w:tr>
  </w:tbl>
  <w:p w:rsidR="003A2E42" w:rsidRPr="008B766D" w:rsidRDefault="003A2E42"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2E42" w:rsidRDefault="003A2E42" w:rsidP="00EA4FBF">
    <w:pPr>
      <w:pStyle w:val="ad"/>
      <w:spacing w:line="276" w:lineRule="auto"/>
      <w:jc w:val="center"/>
      <w:rPr>
        <w:b/>
        <w:bCs/>
        <w:szCs w:val="40"/>
        <w:rtl/>
      </w:rPr>
    </w:pPr>
    <w:r>
      <w:rPr>
        <w:b/>
        <w:bCs/>
        <w:noProof/>
        <w:szCs w:val="40"/>
        <w:rtl/>
      </w:rPr>
      <w:object w:dxaOrig="1440" w:dyaOrig="1440" w14:anchorId="661AAE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56372514" r:id="rId2"/>
      </w:object>
    </w:r>
  </w:p>
  <w:p w:rsidR="003A2E42" w:rsidRDefault="003A2E42" w:rsidP="00EA4FBF">
    <w:pPr>
      <w:pStyle w:val="ad"/>
      <w:spacing w:line="276" w:lineRule="auto"/>
      <w:jc w:val="center"/>
      <w:rPr>
        <w:b/>
        <w:bCs/>
        <w:szCs w:val="40"/>
        <w:rtl/>
      </w:rPr>
    </w:pPr>
    <w:r>
      <w:rPr>
        <w:b/>
        <w:bCs/>
        <w:szCs w:val="40"/>
        <w:rtl/>
      </w:rPr>
      <w:t>מדינת ישראל</w:t>
    </w:r>
  </w:p>
  <w:p w:rsidR="003A2E42" w:rsidRDefault="003A2E42" w:rsidP="00EA4FBF">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rsidR="003A2E42" w:rsidRDefault="003A2E42"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8F230B"/>
    <w:multiLevelType w:val="multilevel"/>
    <w:tmpl w:val="49A2419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decimal"/>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9" w15:restartNumberingAfterBreak="0">
    <w:nsid w:val="0D0D4AFC"/>
    <w:multiLevelType w:val="multilevel"/>
    <w:tmpl w:val="18327C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133D352A"/>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DA03157"/>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F7784B"/>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0B515B8"/>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15:restartNumberingAfterBreak="0">
    <w:nsid w:val="4DD22A1E"/>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32A3212"/>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8" w15:restartNumberingAfterBreak="0">
    <w:nsid w:val="53774D7A"/>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9" w15:restartNumberingAfterBreak="0">
    <w:nsid w:val="537C066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15:restartNumberingAfterBreak="0">
    <w:nsid w:val="618447DF"/>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28E3614"/>
    <w:multiLevelType w:val="multilevel"/>
    <w:tmpl w:val="0409001F"/>
    <w:numStyleLink w:val="111111"/>
  </w:abstractNum>
  <w:abstractNum w:abstractNumId="8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2"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6F450C5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101"/>
  </w:num>
  <w:num w:numId="3">
    <w:abstractNumId w:val="46"/>
  </w:num>
  <w:num w:numId="4">
    <w:abstractNumId w:val="36"/>
  </w:num>
  <w:num w:numId="5">
    <w:abstractNumId w:val="71"/>
  </w:num>
  <w:num w:numId="6">
    <w:abstractNumId w:val="92"/>
  </w:num>
  <w:num w:numId="7">
    <w:abstractNumId w:val="11"/>
  </w:num>
  <w:num w:numId="8">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1"/>
  </w:num>
  <w:num w:numId="11">
    <w:abstractNumId w:val="25"/>
  </w:num>
  <w:num w:numId="12">
    <w:abstractNumId w:val="37"/>
  </w:num>
  <w:num w:numId="13">
    <w:abstractNumId w:val="76"/>
  </w:num>
  <w:num w:numId="14">
    <w:abstractNumId w:val="99"/>
  </w:num>
  <w:num w:numId="15">
    <w:abstractNumId w:val="80"/>
  </w:num>
  <w:num w:numId="16">
    <w:abstractNumId w:val="63"/>
  </w:num>
  <w:num w:numId="17">
    <w:abstractNumId w:val="85"/>
  </w:num>
  <w:num w:numId="18">
    <w:abstractNumId w:val="77"/>
  </w:num>
  <w:num w:numId="19">
    <w:abstractNumId w:val="43"/>
  </w:num>
  <w:num w:numId="20">
    <w:abstractNumId w:val="62"/>
  </w:num>
  <w:num w:numId="21">
    <w:abstractNumId w:val="93"/>
  </w:num>
  <w:num w:numId="22">
    <w:abstractNumId w:val="21"/>
  </w:num>
  <w:num w:numId="23">
    <w:abstractNumId w:val="39"/>
  </w:num>
  <w:num w:numId="24">
    <w:abstractNumId w:val="57"/>
  </w:num>
  <w:num w:numId="25">
    <w:abstractNumId w:val="28"/>
  </w:num>
  <w:num w:numId="26">
    <w:abstractNumId w:val="29"/>
  </w:num>
  <w:num w:numId="27">
    <w:abstractNumId w:val="35"/>
  </w:num>
  <w:num w:numId="28">
    <w:abstractNumId w:val="70"/>
  </w:num>
  <w:num w:numId="29">
    <w:abstractNumId w:val="94"/>
  </w:num>
  <w:num w:numId="30">
    <w:abstractNumId w:val="64"/>
  </w:num>
  <w:num w:numId="31">
    <w:abstractNumId w:val="96"/>
  </w:num>
  <w:num w:numId="32">
    <w:abstractNumId w:val="66"/>
  </w:num>
  <w:num w:numId="33">
    <w:abstractNumId w:val="65"/>
  </w:num>
  <w:num w:numId="34">
    <w:abstractNumId w:val="19"/>
  </w:num>
  <w:num w:numId="35">
    <w:abstractNumId w:val="49"/>
  </w:num>
  <w:num w:numId="36">
    <w:abstractNumId w:val="23"/>
  </w:num>
  <w:num w:numId="37">
    <w:abstractNumId w:val="18"/>
  </w:num>
  <w:num w:numId="38">
    <w:abstractNumId w:val="103"/>
  </w:num>
  <w:num w:numId="39">
    <w:abstractNumId w:val="1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16"/>
  </w:num>
  <w:num w:numId="41">
    <w:abstractNumId w:val="89"/>
  </w:num>
  <w:num w:numId="42">
    <w:abstractNumId w:val="30"/>
  </w:num>
  <w:num w:numId="43">
    <w:abstractNumId w:val="45"/>
  </w:num>
  <w:num w:numId="44">
    <w:abstractNumId w:val="74"/>
  </w:num>
  <w:num w:numId="45">
    <w:abstractNumId w:val="15"/>
  </w:num>
  <w:num w:numId="46">
    <w:abstractNumId w:val="9"/>
  </w:num>
  <w:num w:numId="47">
    <w:abstractNumId w:val="41"/>
  </w:num>
  <w:num w:numId="48">
    <w:abstractNumId w:val="100"/>
  </w:num>
  <w:num w:numId="49">
    <w:abstractNumId w:val="47"/>
  </w:num>
  <w:num w:numId="50">
    <w:abstractNumId w:val="102"/>
  </w:num>
  <w:num w:numId="51">
    <w:abstractNumId w:val="81"/>
  </w:num>
  <w:num w:numId="52">
    <w:abstractNumId w:val="56"/>
  </w:num>
  <w:num w:numId="53">
    <w:abstractNumId w:val="27"/>
  </w:num>
  <w:num w:numId="54">
    <w:abstractNumId w:val="44"/>
  </w:num>
  <w:num w:numId="55">
    <w:abstractNumId w:val="42"/>
  </w:num>
  <w:num w:numId="56">
    <w:abstractNumId w:val="17"/>
  </w:num>
  <w:num w:numId="57">
    <w:abstractNumId w:val="38"/>
  </w:num>
  <w:num w:numId="58">
    <w:abstractNumId w:val="60"/>
  </w:num>
  <w:num w:numId="59">
    <w:abstractNumId w:val="26"/>
  </w:num>
  <w:num w:numId="60">
    <w:abstractNumId w:val="20"/>
  </w:num>
  <w:num w:numId="61">
    <w:abstractNumId w:val="87"/>
  </w:num>
  <w:num w:numId="62">
    <w:abstractNumId w:val="75"/>
  </w:num>
  <w:num w:numId="63">
    <w:abstractNumId w:val="52"/>
  </w:num>
  <w:num w:numId="64">
    <w:abstractNumId w:val="14"/>
  </w:num>
  <w:num w:numId="65">
    <w:abstractNumId w:val="10"/>
  </w:num>
  <w:num w:numId="66">
    <w:abstractNumId w:val="31"/>
  </w:num>
  <w:num w:numId="67">
    <w:abstractNumId w:val="55"/>
  </w:num>
  <w:num w:numId="68">
    <w:abstractNumId w:val="48"/>
  </w:num>
  <w:num w:numId="69">
    <w:abstractNumId w:val="58"/>
  </w:num>
  <w:num w:numId="70">
    <w:abstractNumId w:val="72"/>
  </w:num>
  <w:num w:numId="71">
    <w:abstractNumId w:val="90"/>
  </w:num>
  <w:num w:numId="72">
    <w:abstractNumId w:val="32"/>
  </w:num>
  <w:num w:numId="73">
    <w:abstractNumId w:val="104"/>
  </w:num>
  <w:num w:numId="74">
    <w:abstractNumId w:val="50"/>
  </w:num>
  <w:num w:numId="75">
    <w:abstractNumId w:val="34"/>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86"/>
  </w:num>
  <w:num w:numId="86">
    <w:abstractNumId w:val="88"/>
  </w:num>
  <w:num w:numId="87">
    <w:abstractNumId w:val="97"/>
  </w:num>
  <w:num w:numId="88">
    <w:abstractNumId w:val="59"/>
  </w:num>
  <w:num w:numId="89">
    <w:abstractNumId w:val="79"/>
    <w:lvlOverride w:ilvl="0">
      <w:startOverride w:val="1"/>
    </w:lvlOverride>
  </w:num>
  <w:num w:numId="90">
    <w:abstractNumId w:val="78"/>
  </w:num>
  <w:num w:numId="91">
    <w:abstractNumId w:val="13"/>
  </w:num>
  <w:num w:numId="92">
    <w:abstractNumId w:val="73"/>
  </w:num>
  <w:num w:numId="93">
    <w:abstractNumId w:val="53"/>
  </w:num>
  <w:num w:numId="94">
    <w:abstractNumId w:val="51"/>
  </w:num>
  <w:num w:numId="95">
    <w:abstractNumId w:val="84"/>
  </w:num>
  <w:num w:numId="96">
    <w:abstractNumId w:val="33"/>
  </w:num>
  <w:num w:numId="97">
    <w:abstractNumId w:val="61"/>
  </w:num>
  <w:num w:numId="98">
    <w:abstractNumId w:val="68"/>
  </w:num>
  <w:num w:numId="99">
    <w:abstractNumId w:val="24"/>
  </w:num>
  <w:num w:numId="100">
    <w:abstractNumId w:val="40"/>
  </w:num>
  <w:num w:numId="101">
    <w:abstractNumId w:val="95"/>
  </w:num>
  <w:num w:numId="102">
    <w:abstractNumId w:val="54"/>
  </w:num>
  <w:num w:numId="103">
    <w:abstractNumId w:val="82"/>
  </w:num>
  <w:num w:numId="104">
    <w:abstractNumId w:val="67"/>
  </w:num>
  <w:num w:numId="105">
    <w:abstractNumId w:val="69"/>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90C"/>
    <w:rsid w:val="00000CA5"/>
    <w:rsid w:val="000011F8"/>
    <w:rsid w:val="00001EA4"/>
    <w:rsid w:val="0000268B"/>
    <w:rsid w:val="000046CD"/>
    <w:rsid w:val="000051E6"/>
    <w:rsid w:val="0000576F"/>
    <w:rsid w:val="00005F8C"/>
    <w:rsid w:val="0000714B"/>
    <w:rsid w:val="00010073"/>
    <w:rsid w:val="00010A93"/>
    <w:rsid w:val="00010B0D"/>
    <w:rsid w:val="00012574"/>
    <w:rsid w:val="0001338E"/>
    <w:rsid w:val="00013A04"/>
    <w:rsid w:val="00015110"/>
    <w:rsid w:val="00017DBA"/>
    <w:rsid w:val="00020590"/>
    <w:rsid w:val="000205DC"/>
    <w:rsid w:val="00020F06"/>
    <w:rsid w:val="000216D0"/>
    <w:rsid w:val="00022494"/>
    <w:rsid w:val="00023196"/>
    <w:rsid w:val="0002518C"/>
    <w:rsid w:val="0002570E"/>
    <w:rsid w:val="00035919"/>
    <w:rsid w:val="0004035E"/>
    <w:rsid w:val="00041610"/>
    <w:rsid w:val="000437CA"/>
    <w:rsid w:val="00043E22"/>
    <w:rsid w:val="00044F10"/>
    <w:rsid w:val="00051A0C"/>
    <w:rsid w:val="0005305E"/>
    <w:rsid w:val="000553FF"/>
    <w:rsid w:val="00055768"/>
    <w:rsid w:val="00056609"/>
    <w:rsid w:val="00060867"/>
    <w:rsid w:val="00061735"/>
    <w:rsid w:val="000620F3"/>
    <w:rsid w:val="00062CF3"/>
    <w:rsid w:val="0006473B"/>
    <w:rsid w:val="00064800"/>
    <w:rsid w:val="00064A7F"/>
    <w:rsid w:val="0006515C"/>
    <w:rsid w:val="00066E29"/>
    <w:rsid w:val="000703BF"/>
    <w:rsid w:val="00070410"/>
    <w:rsid w:val="0007055B"/>
    <w:rsid w:val="000705A8"/>
    <w:rsid w:val="00070958"/>
    <w:rsid w:val="00073834"/>
    <w:rsid w:val="000744F2"/>
    <w:rsid w:val="000767D0"/>
    <w:rsid w:val="00076916"/>
    <w:rsid w:val="000772EB"/>
    <w:rsid w:val="000776EA"/>
    <w:rsid w:val="000801B8"/>
    <w:rsid w:val="00080C22"/>
    <w:rsid w:val="00083043"/>
    <w:rsid w:val="00084894"/>
    <w:rsid w:val="00085DF7"/>
    <w:rsid w:val="00086026"/>
    <w:rsid w:val="00086E5F"/>
    <w:rsid w:val="0009042F"/>
    <w:rsid w:val="000907E2"/>
    <w:rsid w:val="00090C83"/>
    <w:rsid w:val="00090EFC"/>
    <w:rsid w:val="0009109A"/>
    <w:rsid w:val="00091306"/>
    <w:rsid w:val="00092D2D"/>
    <w:rsid w:val="000940C7"/>
    <w:rsid w:val="00094C7B"/>
    <w:rsid w:val="000A026C"/>
    <w:rsid w:val="000A2945"/>
    <w:rsid w:val="000A474B"/>
    <w:rsid w:val="000A4AAD"/>
    <w:rsid w:val="000A4B66"/>
    <w:rsid w:val="000A5C53"/>
    <w:rsid w:val="000A70D0"/>
    <w:rsid w:val="000B6784"/>
    <w:rsid w:val="000C2986"/>
    <w:rsid w:val="000C47C5"/>
    <w:rsid w:val="000C4FA5"/>
    <w:rsid w:val="000C5530"/>
    <w:rsid w:val="000C6ADB"/>
    <w:rsid w:val="000C6D79"/>
    <w:rsid w:val="000C78F7"/>
    <w:rsid w:val="000D208E"/>
    <w:rsid w:val="000D23E1"/>
    <w:rsid w:val="000D273A"/>
    <w:rsid w:val="000D3D73"/>
    <w:rsid w:val="000D422B"/>
    <w:rsid w:val="000D4FC8"/>
    <w:rsid w:val="000D6142"/>
    <w:rsid w:val="000D6195"/>
    <w:rsid w:val="000D6366"/>
    <w:rsid w:val="000D71F4"/>
    <w:rsid w:val="000D7462"/>
    <w:rsid w:val="000E0378"/>
    <w:rsid w:val="000E0BB1"/>
    <w:rsid w:val="000E4FE9"/>
    <w:rsid w:val="000E7786"/>
    <w:rsid w:val="000F0C8E"/>
    <w:rsid w:val="000F17AB"/>
    <w:rsid w:val="000F1EC2"/>
    <w:rsid w:val="000F4AEB"/>
    <w:rsid w:val="000F4EF2"/>
    <w:rsid w:val="000F6E52"/>
    <w:rsid w:val="000F74C1"/>
    <w:rsid w:val="000F7764"/>
    <w:rsid w:val="00100B08"/>
    <w:rsid w:val="00102DCB"/>
    <w:rsid w:val="001039A4"/>
    <w:rsid w:val="00104383"/>
    <w:rsid w:val="00105035"/>
    <w:rsid w:val="001064B2"/>
    <w:rsid w:val="00106947"/>
    <w:rsid w:val="00107884"/>
    <w:rsid w:val="00110102"/>
    <w:rsid w:val="001126BD"/>
    <w:rsid w:val="00112889"/>
    <w:rsid w:val="00115EDF"/>
    <w:rsid w:val="00121348"/>
    <w:rsid w:val="00121683"/>
    <w:rsid w:val="00121FE4"/>
    <w:rsid w:val="00124924"/>
    <w:rsid w:val="00124C91"/>
    <w:rsid w:val="001305BF"/>
    <w:rsid w:val="00132015"/>
    <w:rsid w:val="00134F84"/>
    <w:rsid w:val="001355D9"/>
    <w:rsid w:val="00136521"/>
    <w:rsid w:val="00136728"/>
    <w:rsid w:val="001376A7"/>
    <w:rsid w:val="00144716"/>
    <w:rsid w:val="00144E4B"/>
    <w:rsid w:val="00144E8E"/>
    <w:rsid w:val="00146230"/>
    <w:rsid w:val="00147256"/>
    <w:rsid w:val="00147B15"/>
    <w:rsid w:val="00150F85"/>
    <w:rsid w:val="00151413"/>
    <w:rsid w:val="0015163A"/>
    <w:rsid w:val="001516EB"/>
    <w:rsid w:val="0015175F"/>
    <w:rsid w:val="00151F45"/>
    <w:rsid w:val="00153674"/>
    <w:rsid w:val="00153837"/>
    <w:rsid w:val="001617C9"/>
    <w:rsid w:val="0016193E"/>
    <w:rsid w:val="001633B6"/>
    <w:rsid w:val="0016372B"/>
    <w:rsid w:val="001646F5"/>
    <w:rsid w:val="00165B80"/>
    <w:rsid w:val="001736EC"/>
    <w:rsid w:val="00173C9F"/>
    <w:rsid w:val="00175671"/>
    <w:rsid w:val="00175B01"/>
    <w:rsid w:val="00181A24"/>
    <w:rsid w:val="00182BCE"/>
    <w:rsid w:val="00183824"/>
    <w:rsid w:val="00184830"/>
    <w:rsid w:val="001858F8"/>
    <w:rsid w:val="001874E3"/>
    <w:rsid w:val="001875C8"/>
    <w:rsid w:val="00190C7B"/>
    <w:rsid w:val="00191A01"/>
    <w:rsid w:val="00191F31"/>
    <w:rsid w:val="00192894"/>
    <w:rsid w:val="001930B4"/>
    <w:rsid w:val="001930E5"/>
    <w:rsid w:val="00193A5F"/>
    <w:rsid w:val="00194035"/>
    <w:rsid w:val="001962EF"/>
    <w:rsid w:val="00196C37"/>
    <w:rsid w:val="00197607"/>
    <w:rsid w:val="001A08B6"/>
    <w:rsid w:val="001A0FEB"/>
    <w:rsid w:val="001A2F2A"/>
    <w:rsid w:val="001A4604"/>
    <w:rsid w:val="001A47DD"/>
    <w:rsid w:val="001A6045"/>
    <w:rsid w:val="001B2619"/>
    <w:rsid w:val="001B2F89"/>
    <w:rsid w:val="001B39CF"/>
    <w:rsid w:val="001B481D"/>
    <w:rsid w:val="001B7602"/>
    <w:rsid w:val="001B77DF"/>
    <w:rsid w:val="001B7BF3"/>
    <w:rsid w:val="001B7C4C"/>
    <w:rsid w:val="001C24EC"/>
    <w:rsid w:val="001C29D8"/>
    <w:rsid w:val="001C4E59"/>
    <w:rsid w:val="001C5154"/>
    <w:rsid w:val="001C7C80"/>
    <w:rsid w:val="001D3232"/>
    <w:rsid w:val="001D44B4"/>
    <w:rsid w:val="001D5BC3"/>
    <w:rsid w:val="001D5F47"/>
    <w:rsid w:val="001E038D"/>
    <w:rsid w:val="001E2EE6"/>
    <w:rsid w:val="001E474E"/>
    <w:rsid w:val="001E4E26"/>
    <w:rsid w:val="001E53AB"/>
    <w:rsid w:val="001E59E7"/>
    <w:rsid w:val="001E5A2F"/>
    <w:rsid w:val="001E6F0E"/>
    <w:rsid w:val="001E715F"/>
    <w:rsid w:val="001F0F5F"/>
    <w:rsid w:val="001F1A8C"/>
    <w:rsid w:val="001F2D76"/>
    <w:rsid w:val="001F2F22"/>
    <w:rsid w:val="001F46FE"/>
    <w:rsid w:val="001F61CD"/>
    <w:rsid w:val="00201CFB"/>
    <w:rsid w:val="002055EC"/>
    <w:rsid w:val="00205953"/>
    <w:rsid w:val="002068ED"/>
    <w:rsid w:val="00206EF1"/>
    <w:rsid w:val="00212128"/>
    <w:rsid w:val="0021293C"/>
    <w:rsid w:val="00213402"/>
    <w:rsid w:val="00213577"/>
    <w:rsid w:val="00213745"/>
    <w:rsid w:val="002147A9"/>
    <w:rsid w:val="00220F74"/>
    <w:rsid w:val="00221230"/>
    <w:rsid w:val="00222968"/>
    <w:rsid w:val="00223000"/>
    <w:rsid w:val="00223E43"/>
    <w:rsid w:val="0022754A"/>
    <w:rsid w:val="002276FF"/>
    <w:rsid w:val="00230478"/>
    <w:rsid w:val="0023078A"/>
    <w:rsid w:val="00232B57"/>
    <w:rsid w:val="00232EFB"/>
    <w:rsid w:val="00233294"/>
    <w:rsid w:val="002340CE"/>
    <w:rsid w:val="00234A97"/>
    <w:rsid w:val="00234C07"/>
    <w:rsid w:val="0023563E"/>
    <w:rsid w:val="00236D9C"/>
    <w:rsid w:val="0023762C"/>
    <w:rsid w:val="00237C0B"/>
    <w:rsid w:val="00242CF6"/>
    <w:rsid w:val="00243119"/>
    <w:rsid w:val="002431FD"/>
    <w:rsid w:val="00246110"/>
    <w:rsid w:val="002472CC"/>
    <w:rsid w:val="00247D34"/>
    <w:rsid w:val="00247D6A"/>
    <w:rsid w:val="0025011E"/>
    <w:rsid w:val="002501AB"/>
    <w:rsid w:val="00250470"/>
    <w:rsid w:val="00250FF6"/>
    <w:rsid w:val="00252B1B"/>
    <w:rsid w:val="00256E96"/>
    <w:rsid w:val="00257052"/>
    <w:rsid w:val="00257A6A"/>
    <w:rsid w:val="0026175E"/>
    <w:rsid w:val="00262E60"/>
    <w:rsid w:val="00263139"/>
    <w:rsid w:val="0026660E"/>
    <w:rsid w:val="00267CF5"/>
    <w:rsid w:val="00270E1C"/>
    <w:rsid w:val="00272663"/>
    <w:rsid w:val="00274EBE"/>
    <w:rsid w:val="002768E9"/>
    <w:rsid w:val="00277D48"/>
    <w:rsid w:val="002804FF"/>
    <w:rsid w:val="002808B6"/>
    <w:rsid w:val="00280DB6"/>
    <w:rsid w:val="00281833"/>
    <w:rsid w:val="00281950"/>
    <w:rsid w:val="002844C6"/>
    <w:rsid w:val="0028499C"/>
    <w:rsid w:val="00287DD4"/>
    <w:rsid w:val="00290235"/>
    <w:rsid w:val="00291019"/>
    <w:rsid w:val="002910CB"/>
    <w:rsid w:val="00291FFB"/>
    <w:rsid w:val="00292057"/>
    <w:rsid w:val="002923ED"/>
    <w:rsid w:val="00296CD9"/>
    <w:rsid w:val="002A08D2"/>
    <w:rsid w:val="002A4BD7"/>
    <w:rsid w:val="002A508A"/>
    <w:rsid w:val="002A5726"/>
    <w:rsid w:val="002A5F8E"/>
    <w:rsid w:val="002A5FEE"/>
    <w:rsid w:val="002B0110"/>
    <w:rsid w:val="002B184D"/>
    <w:rsid w:val="002B2552"/>
    <w:rsid w:val="002B25E4"/>
    <w:rsid w:val="002B34DB"/>
    <w:rsid w:val="002B40B4"/>
    <w:rsid w:val="002B5BB1"/>
    <w:rsid w:val="002B6CE7"/>
    <w:rsid w:val="002B7020"/>
    <w:rsid w:val="002C1232"/>
    <w:rsid w:val="002C22C4"/>
    <w:rsid w:val="002C2368"/>
    <w:rsid w:val="002C51B2"/>
    <w:rsid w:val="002C567C"/>
    <w:rsid w:val="002C760B"/>
    <w:rsid w:val="002D0C37"/>
    <w:rsid w:val="002D1210"/>
    <w:rsid w:val="002D3504"/>
    <w:rsid w:val="002D3E51"/>
    <w:rsid w:val="002D45DF"/>
    <w:rsid w:val="002D5294"/>
    <w:rsid w:val="002D60E2"/>
    <w:rsid w:val="002D63B9"/>
    <w:rsid w:val="002D645E"/>
    <w:rsid w:val="002D6FC3"/>
    <w:rsid w:val="002E0111"/>
    <w:rsid w:val="002E1766"/>
    <w:rsid w:val="002E24AB"/>
    <w:rsid w:val="002E32C3"/>
    <w:rsid w:val="002E3762"/>
    <w:rsid w:val="002E4EA9"/>
    <w:rsid w:val="002E4F90"/>
    <w:rsid w:val="002E5707"/>
    <w:rsid w:val="002E6DC7"/>
    <w:rsid w:val="002F0374"/>
    <w:rsid w:val="002F0B09"/>
    <w:rsid w:val="002F148B"/>
    <w:rsid w:val="002F40E1"/>
    <w:rsid w:val="002F7354"/>
    <w:rsid w:val="00301327"/>
    <w:rsid w:val="00301E90"/>
    <w:rsid w:val="00306C5C"/>
    <w:rsid w:val="00310D85"/>
    <w:rsid w:val="003118C3"/>
    <w:rsid w:val="00311B81"/>
    <w:rsid w:val="00313A33"/>
    <w:rsid w:val="00313D11"/>
    <w:rsid w:val="00313D70"/>
    <w:rsid w:val="00313F5C"/>
    <w:rsid w:val="00314B9E"/>
    <w:rsid w:val="0031566A"/>
    <w:rsid w:val="0031739C"/>
    <w:rsid w:val="00320CAA"/>
    <w:rsid w:val="00320EE5"/>
    <w:rsid w:val="00321798"/>
    <w:rsid w:val="003218AB"/>
    <w:rsid w:val="00322011"/>
    <w:rsid w:val="00322DD2"/>
    <w:rsid w:val="003243C3"/>
    <w:rsid w:val="00325552"/>
    <w:rsid w:val="00327C6E"/>
    <w:rsid w:val="0033188F"/>
    <w:rsid w:val="00333B63"/>
    <w:rsid w:val="00334F08"/>
    <w:rsid w:val="00334F75"/>
    <w:rsid w:val="00334FD1"/>
    <w:rsid w:val="003354E4"/>
    <w:rsid w:val="00335513"/>
    <w:rsid w:val="003375E2"/>
    <w:rsid w:val="003409F5"/>
    <w:rsid w:val="00340E66"/>
    <w:rsid w:val="00341D5C"/>
    <w:rsid w:val="00343F49"/>
    <w:rsid w:val="00344DD2"/>
    <w:rsid w:val="00344DFD"/>
    <w:rsid w:val="003451BF"/>
    <w:rsid w:val="00347E4F"/>
    <w:rsid w:val="00350889"/>
    <w:rsid w:val="00351173"/>
    <w:rsid w:val="00354F7E"/>
    <w:rsid w:val="00357F15"/>
    <w:rsid w:val="003614CF"/>
    <w:rsid w:val="00361BA1"/>
    <w:rsid w:val="00363AA7"/>
    <w:rsid w:val="00364962"/>
    <w:rsid w:val="003649F0"/>
    <w:rsid w:val="00365211"/>
    <w:rsid w:val="00365DAD"/>
    <w:rsid w:val="00366899"/>
    <w:rsid w:val="00370383"/>
    <w:rsid w:val="00373066"/>
    <w:rsid w:val="00373CF7"/>
    <w:rsid w:val="00374421"/>
    <w:rsid w:val="00374D60"/>
    <w:rsid w:val="00376817"/>
    <w:rsid w:val="00383565"/>
    <w:rsid w:val="0038369B"/>
    <w:rsid w:val="00384166"/>
    <w:rsid w:val="003842DC"/>
    <w:rsid w:val="003849D9"/>
    <w:rsid w:val="00386541"/>
    <w:rsid w:val="0038798C"/>
    <w:rsid w:val="00387EC8"/>
    <w:rsid w:val="00390AD0"/>
    <w:rsid w:val="00391A4E"/>
    <w:rsid w:val="00392B0E"/>
    <w:rsid w:val="00392D3E"/>
    <w:rsid w:val="00396396"/>
    <w:rsid w:val="003A10F9"/>
    <w:rsid w:val="003A1C5B"/>
    <w:rsid w:val="003A2021"/>
    <w:rsid w:val="003A2E42"/>
    <w:rsid w:val="003A30BD"/>
    <w:rsid w:val="003A344E"/>
    <w:rsid w:val="003A5073"/>
    <w:rsid w:val="003A6F82"/>
    <w:rsid w:val="003A7B1E"/>
    <w:rsid w:val="003B31DA"/>
    <w:rsid w:val="003B44DE"/>
    <w:rsid w:val="003B7244"/>
    <w:rsid w:val="003C0060"/>
    <w:rsid w:val="003C1445"/>
    <w:rsid w:val="003C3AD3"/>
    <w:rsid w:val="003C403C"/>
    <w:rsid w:val="003C449A"/>
    <w:rsid w:val="003C622E"/>
    <w:rsid w:val="003C63AD"/>
    <w:rsid w:val="003D11BF"/>
    <w:rsid w:val="003D168E"/>
    <w:rsid w:val="003D35A9"/>
    <w:rsid w:val="003D4B83"/>
    <w:rsid w:val="003D4DB5"/>
    <w:rsid w:val="003D7204"/>
    <w:rsid w:val="003E4095"/>
    <w:rsid w:val="003F0895"/>
    <w:rsid w:val="003F1A6F"/>
    <w:rsid w:val="003F3553"/>
    <w:rsid w:val="003F4FA5"/>
    <w:rsid w:val="003F514D"/>
    <w:rsid w:val="003F5B18"/>
    <w:rsid w:val="003F5D8D"/>
    <w:rsid w:val="003F7C0E"/>
    <w:rsid w:val="003F7DB2"/>
    <w:rsid w:val="00400613"/>
    <w:rsid w:val="00400662"/>
    <w:rsid w:val="00401711"/>
    <w:rsid w:val="00401761"/>
    <w:rsid w:val="0040249F"/>
    <w:rsid w:val="00402FB3"/>
    <w:rsid w:val="004031E1"/>
    <w:rsid w:val="00403BFC"/>
    <w:rsid w:val="00404353"/>
    <w:rsid w:val="004074FB"/>
    <w:rsid w:val="0040754F"/>
    <w:rsid w:val="004111BB"/>
    <w:rsid w:val="0041268B"/>
    <w:rsid w:val="00413A1D"/>
    <w:rsid w:val="00413F76"/>
    <w:rsid w:val="00416ECA"/>
    <w:rsid w:val="00420A8C"/>
    <w:rsid w:val="00421325"/>
    <w:rsid w:val="004217F5"/>
    <w:rsid w:val="00422487"/>
    <w:rsid w:val="00424619"/>
    <w:rsid w:val="00425F5C"/>
    <w:rsid w:val="00426614"/>
    <w:rsid w:val="00426C69"/>
    <w:rsid w:val="004270B2"/>
    <w:rsid w:val="00430C07"/>
    <w:rsid w:val="0043305A"/>
    <w:rsid w:val="00433561"/>
    <w:rsid w:val="00436E9D"/>
    <w:rsid w:val="0043710F"/>
    <w:rsid w:val="004379D0"/>
    <w:rsid w:val="00442F25"/>
    <w:rsid w:val="00443456"/>
    <w:rsid w:val="00443775"/>
    <w:rsid w:val="00443B0A"/>
    <w:rsid w:val="0044499C"/>
    <w:rsid w:val="004450D4"/>
    <w:rsid w:val="0044565E"/>
    <w:rsid w:val="00447669"/>
    <w:rsid w:val="004507AE"/>
    <w:rsid w:val="00450927"/>
    <w:rsid w:val="00452ACF"/>
    <w:rsid w:val="00453377"/>
    <w:rsid w:val="00454F26"/>
    <w:rsid w:val="00456361"/>
    <w:rsid w:val="00456604"/>
    <w:rsid w:val="00457790"/>
    <w:rsid w:val="00463087"/>
    <w:rsid w:val="00464492"/>
    <w:rsid w:val="00464BBA"/>
    <w:rsid w:val="0046592B"/>
    <w:rsid w:val="00465FED"/>
    <w:rsid w:val="004660B1"/>
    <w:rsid w:val="0046721F"/>
    <w:rsid w:val="00467A78"/>
    <w:rsid w:val="00467EA2"/>
    <w:rsid w:val="0047091B"/>
    <w:rsid w:val="00470938"/>
    <w:rsid w:val="00470CAC"/>
    <w:rsid w:val="004720BB"/>
    <w:rsid w:val="004727B6"/>
    <w:rsid w:val="00473BB9"/>
    <w:rsid w:val="00473BEA"/>
    <w:rsid w:val="0047502F"/>
    <w:rsid w:val="00475D44"/>
    <w:rsid w:val="004772A9"/>
    <w:rsid w:val="00477412"/>
    <w:rsid w:val="00477ACA"/>
    <w:rsid w:val="00480ED7"/>
    <w:rsid w:val="00482C4F"/>
    <w:rsid w:val="00482D58"/>
    <w:rsid w:val="00484FDB"/>
    <w:rsid w:val="004852D3"/>
    <w:rsid w:val="00486F9F"/>
    <w:rsid w:val="0048707E"/>
    <w:rsid w:val="004871E7"/>
    <w:rsid w:val="004877FA"/>
    <w:rsid w:val="00487830"/>
    <w:rsid w:val="00487DBF"/>
    <w:rsid w:val="0049330A"/>
    <w:rsid w:val="00493B1A"/>
    <w:rsid w:val="00494014"/>
    <w:rsid w:val="00494183"/>
    <w:rsid w:val="00495F48"/>
    <w:rsid w:val="00496884"/>
    <w:rsid w:val="004A09FA"/>
    <w:rsid w:val="004A16FE"/>
    <w:rsid w:val="004A56CA"/>
    <w:rsid w:val="004A6145"/>
    <w:rsid w:val="004A6586"/>
    <w:rsid w:val="004A67F2"/>
    <w:rsid w:val="004A680E"/>
    <w:rsid w:val="004A6F4A"/>
    <w:rsid w:val="004A7B56"/>
    <w:rsid w:val="004B0467"/>
    <w:rsid w:val="004B0CBA"/>
    <w:rsid w:val="004B14A2"/>
    <w:rsid w:val="004B2486"/>
    <w:rsid w:val="004B306D"/>
    <w:rsid w:val="004B49E7"/>
    <w:rsid w:val="004B4C90"/>
    <w:rsid w:val="004B5A4C"/>
    <w:rsid w:val="004B5ED3"/>
    <w:rsid w:val="004C06DE"/>
    <w:rsid w:val="004C071C"/>
    <w:rsid w:val="004C1DEA"/>
    <w:rsid w:val="004C2916"/>
    <w:rsid w:val="004C3F75"/>
    <w:rsid w:val="004D02BA"/>
    <w:rsid w:val="004D0B67"/>
    <w:rsid w:val="004D199C"/>
    <w:rsid w:val="004D27F5"/>
    <w:rsid w:val="004D315E"/>
    <w:rsid w:val="004D3DBC"/>
    <w:rsid w:val="004D6478"/>
    <w:rsid w:val="004D6DE5"/>
    <w:rsid w:val="004E0EA8"/>
    <w:rsid w:val="004E32A2"/>
    <w:rsid w:val="004E4394"/>
    <w:rsid w:val="004E5549"/>
    <w:rsid w:val="004E667A"/>
    <w:rsid w:val="004E77E4"/>
    <w:rsid w:val="004F0EDB"/>
    <w:rsid w:val="004F4C43"/>
    <w:rsid w:val="004F50C1"/>
    <w:rsid w:val="004F6207"/>
    <w:rsid w:val="004F67E4"/>
    <w:rsid w:val="004F6849"/>
    <w:rsid w:val="005007DC"/>
    <w:rsid w:val="0050380D"/>
    <w:rsid w:val="0050663A"/>
    <w:rsid w:val="00506E6D"/>
    <w:rsid w:val="00510A04"/>
    <w:rsid w:val="0051151F"/>
    <w:rsid w:val="00511731"/>
    <w:rsid w:val="0051278F"/>
    <w:rsid w:val="00513987"/>
    <w:rsid w:val="00513D27"/>
    <w:rsid w:val="00516236"/>
    <w:rsid w:val="00516A2D"/>
    <w:rsid w:val="0051740D"/>
    <w:rsid w:val="005209BE"/>
    <w:rsid w:val="00520F47"/>
    <w:rsid w:val="005242FA"/>
    <w:rsid w:val="00524880"/>
    <w:rsid w:val="00525D72"/>
    <w:rsid w:val="0052719C"/>
    <w:rsid w:val="00530BBD"/>
    <w:rsid w:val="0053206B"/>
    <w:rsid w:val="00533637"/>
    <w:rsid w:val="00533FCA"/>
    <w:rsid w:val="00535A0F"/>
    <w:rsid w:val="00536C44"/>
    <w:rsid w:val="00540DD9"/>
    <w:rsid w:val="0054114E"/>
    <w:rsid w:val="00543EB3"/>
    <w:rsid w:val="0054428A"/>
    <w:rsid w:val="00544B50"/>
    <w:rsid w:val="00546011"/>
    <w:rsid w:val="00546A15"/>
    <w:rsid w:val="005521E6"/>
    <w:rsid w:val="0055257B"/>
    <w:rsid w:val="005526AA"/>
    <w:rsid w:val="00552838"/>
    <w:rsid w:val="0055389E"/>
    <w:rsid w:val="00556A83"/>
    <w:rsid w:val="00557E52"/>
    <w:rsid w:val="00560728"/>
    <w:rsid w:val="00560746"/>
    <w:rsid w:val="00560776"/>
    <w:rsid w:val="005611F9"/>
    <w:rsid w:val="00562439"/>
    <w:rsid w:val="00564F81"/>
    <w:rsid w:val="00565339"/>
    <w:rsid w:val="00566F6C"/>
    <w:rsid w:val="00567296"/>
    <w:rsid w:val="00567A03"/>
    <w:rsid w:val="00572795"/>
    <w:rsid w:val="00573B04"/>
    <w:rsid w:val="00573D82"/>
    <w:rsid w:val="00577D1A"/>
    <w:rsid w:val="0058026F"/>
    <w:rsid w:val="00580881"/>
    <w:rsid w:val="00581672"/>
    <w:rsid w:val="00583503"/>
    <w:rsid w:val="00584D34"/>
    <w:rsid w:val="005859B7"/>
    <w:rsid w:val="00585AF2"/>
    <w:rsid w:val="00590911"/>
    <w:rsid w:val="005909A7"/>
    <w:rsid w:val="00590AF5"/>
    <w:rsid w:val="0059183B"/>
    <w:rsid w:val="00591BAD"/>
    <w:rsid w:val="00592C7A"/>
    <w:rsid w:val="005939EA"/>
    <w:rsid w:val="00593EE6"/>
    <w:rsid w:val="00594428"/>
    <w:rsid w:val="00595409"/>
    <w:rsid w:val="005963A5"/>
    <w:rsid w:val="00596E07"/>
    <w:rsid w:val="00597022"/>
    <w:rsid w:val="005971F0"/>
    <w:rsid w:val="005A0DC2"/>
    <w:rsid w:val="005A0E59"/>
    <w:rsid w:val="005A3D82"/>
    <w:rsid w:val="005A4F4D"/>
    <w:rsid w:val="005A6C31"/>
    <w:rsid w:val="005A7816"/>
    <w:rsid w:val="005B0E67"/>
    <w:rsid w:val="005B16FD"/>
    <w:rsid w:val="005B248D"/>
    <w:rsid w:val="005B2493"/>
    <w:rsid w:val="005B38E0"/>
    <w:rsid w:val="005C039A"/>
    <w:rsid w:val="005C12BF"/>
    <w:rsid w:val="005C1842"/>
    <w:rsid w:val="005C206F"/>
    <w:rsid w:val="005C3604"/>
    <w:rsid w:val="005C7927"/>
    <w:rsid w:val="005D2D07"/>
    <w:rsid w:val="005D3046"/>
    <w:rsid w:val="005D437E"/>
    <w:rsid w:val="005D5135"/>
    <w:rsid w:val="005D5268"/>
    <w:rsid w:val="005D7FE5"/>
    <w:rsid w:val="005E1D69"/>
    <w:rsid w:val="005E2D33"/>
    <w:rsid w:val="005E3348"/>
    <w:rsid w:val="005E4B36"/>
    <w:rsid w:val="005E53B2"/>
    <w:rsid w:val="005E5C55"/>
    <w:rsid w:val="005E5E77"/>
    <w:rsid w:val="005E7280"/>
    <w:rsid w:val="005F2A52"/>
    <w:rsid w:val="005F3294"/>
    <w:rsid w:val="005F56F7"/>
    <w:rsid w:val="005F759D"/>
    <w:rsid w:val="0060010C"/>
    <w:rsid w:val="00601272"/>
    <w:rsid w:val="00601AD0"/>
    <w:rsid w:val="00601DE5"/>
    <w:rsid w:val="0060231E"/>
    <w:rsid w:val="00606F37"/>
    <w:rsid w:val="00610303"/>
    <w:rsid w:val="006118F4"/>
    <w:rsid w:val="00611F3E"/>
    <w:rsid w:val="00612AD8"/>
    <w:rsid w:val="00612FA9"/>
    <w:rsid w:val="006135B7"/>
    <w:rsid w:val="00614E95"/>
    <w:rsid w:val="006166D2"/>
    <w:rsid w:val="006167C1"/>
    <w:rsid w:val="0061691D"/>
    <w:rsid w:val="00616CD5"/>
    <w:rsid w:val="006208A8"/>
    <w:rsid w:val="00621F6F"/>
    <w:rsid w:val="0062337B"/>
    <w:rsid w:val="00624206"/>
    <w:rsid w:val="00624679"/>
    <w:rsid w:val="00627257"/>
    <w:rsid w:val="00632225"/>
    <w:rsid w:val="00635579"/>
    <w:rsid w:val="006364AF"/>
    <w:rsid w:val="006364E9"/>
    <w:rsid w:val="006426A9"/>
    <w:rsid w:val="0064469E"/>
    <w:rsid w:val="0064516F"/>
    <w:rsid w:val="00647466"/>
    <w:rsid w:val="006500F2"/>
    <w:rsid w:val="006503C3"/>
    <w:rsid w:val="00651B40"/>
    <w:rsid w:val="0065216D"/>
    <w:rsid w:val="00653C9D"/>
    <w:rsid w:val="00654267"/>
    <w:rsid w:val="00654C42"/>
    <w:rsid w:val="006618F2"/>
    <w:rsid w:val="0066714E"/>
    <w:rsid w:val="00670179"/>
    <w:rsid w:val="006703D7"/>
    <w:rsid w:val="00670DCB"/>
    <w:rsid w:val="00672058"/>
    <w:rsid w:val="006736CA"/>
    <w:rsid w:val="00676F46"/>
    <w:rsid w:val="00677D02"/>
    <w:rsid w:val="006805B1"/>
    <w:rsid w:val="006805F4"/>
    <w:rsid w:val="00680E98"/>
    <w:rsid w:val="0068203A"/>
    <w:rsid w:val="0068390F"/>
    <w:rsid w:val="00686053"/>
    <w:rsid w:val="00686E30"/>
    <w:rsid w:val="00687220"/>
    <w:rsid w:val="006873BD"/>
    <w:rsid w:val="00687936"/>
    <w:rsid w:val="00691C50"/>
    <w:rsid w:val="00692D7E"/>
    <w:rsid w:val="006938F1"/>
    <w:rsid w:val="00694595"/>
    <w:rsid w:val="0069709F"/>
    <w:rsid w:val="006A0139"/>
    <w:rsid w:val="006A16E8"/>
    <w:rsid w:val="006A1E2D"/>
    <w:rsid w:val="006A212D"/>
    <w:rsid w:val="006A33D7"/>
    <w:rsid w:val="006A3704"/>
    <w:rsid w:val="006A5D4F"/>
    <w:rsid w:val="006A6603"/>
    <w:rsid w:val="006A6AC4"/>
    <w:rsid w:val="006B0464"/>
    <w:rsid w:val="006B1816"/>
    <w:rsid w:val="006B3595"/>
    <w:rsid w:val="006B63A6"/>
    <w:rsid w:val="006B7F74"/>
    <w:rsid w:val="006B7FA9"/>
    <w:rsid w:val="006C06CA"/>
    <w:rsid w:val="006C1425"/>
    <w:rsid w:val="006C2C32"/>
    <w:rsid w:val="006C4276"/>
    <w:rsid w:val="006C4673"/>
    <w:rsid w:val="006C5BC6"/>
    <w:rsid w:val="006C6705"/>
    <w:rsid w:val="006C7A71"/>
    <w:rsid w:val="006D064B"/>
    <w:rsid w:val="006D3DC1"/>
    <w:rsid w:val="006D3E9A"/>
    <w:rsid w:val="006D3FCA"/>
    <w:rsid w:val="006D7CC6"/>
    <w:rsid w:val="006E0DB5"/>
    <w:rsid w:val="006E167F"/>
    <w:rsid w:val="006E46A7"/>
    <w:rsid w:val="006E561D"/>
    <w:rsid w:val="006E698F"/>
    <w:rsid w:val="006E72C5"/>
    <w:rsid w:val="006E762A"/>
    <w:rsid w:val="006E7C0E"/>
    <w:rsid w:val="006F1337"/>
    <w:rsid w:val="006F20B7"/>
    <w:rsid w:val="006F2BF5"/>
    <w:rsid w:val="006F2EA0"/>
    <w:rsid w:val="006F2FA1"/>
    <w:rsid w:val="006F69DC"/>
    <w:rsid w:val="006F6AB5"/>
    <w:rsid w:val="006F7234"/>
    <w:rsid w:val="00700DB8"/>
    <w:rsid w:val="00701F06"/>
    <w:rsid w:val="00704C02"/>
    <w:rsid w:val="00705465"/>
    <w:rsid w:val="00712673"/>
    <w:rsid w:val="00712FD3"/>
    <w:rsid w:val="00714ECA"/>
    <w:rsid w:val="0071514A"/>
    <w:rsid w:val="00715C55"/>
    <w:rsid w:val="00715E98"/>
    <w:rsid w:val="007168EC"/>
    <w:rsid w:val="00720F68"/>
    <w:rsid w:val="0072110B"/>
    <w:rsid w:val="007212F6"/>
    <w:rsid w:val="00721721"/>
    <w:rsid w:val="00722DFD"/>
    <w:rsid w:val="00724348"/>
    <w:rsid w:val="00726ED9"/>
    <w:rsid w:val="00732B9E"/>
    <w:rsid w:val="0073573A"/>
    <w:rsid w:val="00735A0D"/>
    <w:rsid w:val="00740D98"/>
    <w:rsid w:val="007411EB"/>
    <w:rsid w:val="00741AF0"/>
    <w:rsid w:val="00743C7B"/>
    <w:rsid w:val="00746FEB"/>
    <w:rsid w:val="0075066F"/>
    <w:rsid w:val="00751556"/>
    <w:rsid w:val="00752F65"/>
    <w:rsid w:val="00754828"/>
    <w:rsid w:val="00754FF6"/>
    <w:rsid w:val="00755CF3"/>
    <w:rsid w:val="00756BC4"/>
    <w:rsid w:val="007611FF"/>
    <w:rsid w:val="00764A82"/>
    <w:rsid w:val="00765322"/>
    <w:rsid w:val="007666C6"/>
    <w:rsid w:val="007679FD"/>
    <w:rsid w:val="007703EF"/>
    <w:rsid w:val="007710EF"/>
    <w:rsid w:val="00771F8F"/>
    <w:rsid w:val="007754DE"/>
    <w:rsid w:val="00775EDF"/>
    <w:rsid w:val="00776866"/>
    <w:rsid w:val="00777C31"/>
    <w:rsid w:val="007835AB"/>
    <w:rsid w:val="00783CD7"/>
    <w:rsid w:val="007849A9"/>
    <w:rsid w:val="00784C53"/>
    <w:rsid w:val="0078568E"/>
    <w:rsid w:val="00785FCD"/>
    <w:rsid w:val="007902D7"/>
    <w:rsid w:val="00790BE2"/>
    <w:rsid w:val="00793F6F"/>
    <w:rsid w:val="00795155"/>
    <w:rsid w:val="007955C2"/>
    <w:rsid w:val="00796DBC"/>
    <w:rsid w:val="00797BED"/>
    <w:rsid w:val="007A046D"/>
    <w:rsid w:val="007A09BF"/>
    <w:rsid w:val="007A35F5"/>
    <w:rsid w:val="007A3663"/>
    <w:rsid w:val="007A3CF8"/>
    <w:rsid w:val="007A59F7"/>
    <w:rsid w:val="007A6487"/>
    <w:rsid w:val="007A7333"/>
    <w:rsid w:val="007A76DF"/>
    <w:rsid w:val="007A7E1D"/>
    <w:rsid w:val="007B301D"/>
    <w:rsid w:val="007B32E6"/>
    <w:rsid w:val="007C124C"/>
    <w:rsid w:val="007C28A0"/>
    <w:rsid w:val="007C51C4"/>
    <w:rsid w:val="007C55F6"/>
    <w:rsid w:val="007C5BAB"/>
    <w:rsid w:val="007D0E15"/>
    <w:rsid w:val="007D25F8"/>
    <w:rsid w:val="007D319A"/>
    <w:rsid w:val="007D32C1"/>
    <w:rsid w:val="007D39C4"/>
    <w:rsid w:val="007D4276"/>
    <w:rsid w:val="007D61FA"/>
    <w:rsid w:val="007E022B"/>
    <w:rsid w:val="007E38C0"/>
    <w:rsid w:val="007E42B1"/>
    <w:rsid w:val="007E431D"/>
    <w:rsid w:val="007E5F1B"/>
    <w:rsid w:val="007E624A"/>
    <w:rsid w:val="007E719C"/>
    <w:rsid w:val="007E7FBF"/>
    <w:rsid w:val="007F0AB5"/>
    <w:rsid w:val="007F0F6A"/>
    <w:rsid w:val="007F66BE"/>
    <w:rsid w:val="007F7BED"/>
    <w:rsid w:val="00801FE8"/>
    <w:rsid w:val="0080211F"/>
    <w:rsid w:val="00802BA6"/>
    <w:rsid w:val="0080388E"/>
    <w:rsid w:val="008045B0"/>
    <w:rsid w:val="00805177"/>
    <w:rsid w:val="008064FB"/>
    <w:rsid w:val="00810BE4"/>
    <w:rsid w:val="00811390"/>
    <w:rsid w:val="00811FE1"/>
    <w:rsid w:val="00813CC2"/>
    <w:rsid w:val="00814721"/>
    <w:rsid w:val="00814FE0"/>
    <w:rsid w:val="00816E1B"/>
    <w:rsid w:val="00816E83"/>
    <w:rsid w:val="00817048"/>
    <w:rsid w:val="00817153"/>
    <w:rsid w:val="00817889"/>
    <w:rsid w:val="0082083C"/>
    <w:rsid w:val="00820E16"/>
    <w:rsid w:val="008210DC"/>
    <w:rsid w:val="00822DF5"/>
    <w:rsid w:val="0082345A"/>
    <w:rsid w:val="00823A9B"/>
    <w:rsid w:val="0082499F"/>
    <w:rsid w:val="00824DD5"/>
    <w:rsid w:val="00824F53"/>
    <w:rsid w:val="008254FA"/>
    <w:rsid w:val="00825BAA"/>
    <w:rsid w:val="00825E1B"/>
    <w:rsid w:val="00827D36"/>
    <w:rsid w:val="00830783"/>
    <w:rsid w:val="0083315E"/>
    <w:rsid w:val="00833278"/>
    <w:rsid w:val="0083385C"/>
    <w:rsid w:val="008359B0"/>
    <w:rsid w:val="00840B1D"/>
    <w:rsid w:val="00841D28"/>
    <w:rsid w:val="00844F45"/>
    <w:rsid w:val="00845C8A"/>
    <w:rsid w:val="008462BB"/>
    <w:rsid w:val="00846CA9"/>
    <w:rsid w:val="008518B8"/>
    <w:rsid w:val="00853194"/>
    <w:rsid w:val="008533E9"/>
    <w:rsid w:val="0085367C"/>
    <w:rsid w:val="00856F96"/>
    <w:rsid w:val="00857D7B"/>
    <w:rsid w:val="00860235"/>
    <w:rsid w:val="00861302"/>
    <w:rsid w:val="0086169C"/>
    <w:rsid w:val="00861DDB"/>
    <w:rsid w:val="00862988"/>
    <w:rsid w:val="00863561"/>
    <w:rsid w:val="0086578E"/>
    <w:rsid w:val="008669E0"/>
    <w:rsid w:val="00866F07"/>
    <w:rsid w:val="008675F8"/>
    <w:rsid w:val="008713B8"/>
    <w:rsid w:val="008714EB"/>
    <w:rsid w:val="00871C2A"/>
    <w:rsid w:val="00873F39"/>
    <w:rsid w:val="00874487"/>
    <w:rsid w:val="00875DAE"/>
    <w:rsid w:val="008761E8"/>
    <w:rsid w:val="00877965"/>
    <w:rsid w:val="00880268"/>
    <w:rsid w:val="00881DBE"/>
    <w:rsid w:val="00881EB9"/>
    <w:rsid w:val="00882499"/>
    <w:rsid w:val="00882EA3"/>
    <w:rsid w:val="00882EF0"/>
    <w:rsid w:val="008834F6"/>
    <w:rsid w:val="00883D27"/>
    <w:rsid w:val="0088669E"/>
    <w:rsid w:val="00887A87"/>
    <w:rsid w:val="00890072"/>
    <w:rsid w:val="00891747"/>
    <w:rsid w:val="008934D4"/>
    <w:rsid w:val="00894393"/>
    <w:rsid w:val="00894CB2"/>
    <w:rsid w:val="008953AF"/>
    <w:rsid w:val="00895EEC"/>
    <w:rsid w:val="00896449"/>
    <w:rsid w:val="008A05CD"/>
    <w:rsid w:val="008A14F2"/>
    <w:rsid w:val="008A2068"/>
    <w:rsid w:val="008A2C40"/>
    <w:rsid w:val="008A3AF5"/>
    <w:rsid w:val="008A4534"/>
    <w:rsid w:val="008A57D4"/>
    <w:rsid w:val="008B0761"/>
    <w:rsid w:val="008B43F3"/>
    <w:rsid w:val="008B6998"/>
    <w:rsid w:val="008B766D"/>
    <w:rsid w:val="008C2B14"/>
    <w:rsid w:val="008C2C2B"/>
    <w:rsid w:val="008C31B3"/>
    <w:rsid w:val="008C39E0"/>
    <w:rsid w:val="008C4D7C"/>
    <w:rsid w:val="008C4DD5"/>
    <w:rsid w:val="008D254D"/>
    <w:rsid w:val="008D2CA9"/>
    <w:rsid w:val="008D3AAE"/>
    <w:rsid w:val="008D3FD3"/>
    <w:rsid w:val="008D415B"/>
    <w:rsid w:val="008D4DE9"/>
    <w:rsid w:val="008D5B8A"/>
    <w:rsid w:val="008D5D1C"/>
    <w:rsid w:val="008D72B8"/>
    <w:rsid w:val="008D75EA"/>
    <w:rsid w:val="008E01F3"/>
    <w:rsid w:val="008E22DC"/>
    <w:rsid w:val="008E287F"/>
    <w:rsid w:val="008E7110"/>
    <w:rsid w:val="008E7C1A"/>
    <w:rsid w:val="008F164D"/>
    <w:rsid w:val="008F16C2"/>
    <w:rsid w:val="008F1950"/>
    <w:rsid w:val="008F6163"/>
    <w:rsid w:val="008F685C"/>
    <w:rsid w:val="00900B65"/>
    <w:rsid w:val="00900CF4"/>
    <w:rsid w:val="00901041"/>
    <w:rsid w:val="00901450"/>
    <w:rsid w:val="00901B36"/>
    <w:rsid w:val="00903292"/>
    <w:rsid w:val="00904396"/>
    <w:rsid w:val="00904C4D"/>
    <w:rsid w:val="009057A8"/>
    <w:rsid w:val="00905DA1"/>
    <w:rsid w:val="00910E6D"/>
    <w:rsid w:val="009111A6"/>
    <w:rsid w:val="0091186F"/>
    <w:rsid w:val="00911C83"/>
    <w:rsid w:val="009131A3"/>
    <w:rsid w:val="0091324F"/>
    <w:rsid w:val="00914CB1"/>
    <w:rsid w:val="00916725"/>
    <w:rsid w:val="009179D4"/>
    <w:rsid w:val="00920530"/>
    <w:rsid w:val="0092145C"/>
    <w:rsid w:val="009230A0"/>
    <w:rsid w:val="00923314"/>
    <w:rsid w:val="0092342E"/>
    <w:rsid w:val="00924837"/>
    <w:rsid w:val="00926F1F"/>
    <w:rsid w:val="0092799D"/>
    <w:rsid w:val="009348F7"/>
    <w:rsid w:val="00934E29"/>
    <w:rsid w:val="00936DE5"/>
    <w:rsid w:val="00941814"/>
    <w:rsid w:val="009455C2"/>
    <w:rsid w:val="0094575E"/>
    <w:rsid w:val="00946326"/>
    <w:rsid w:val="009477B7"/>
    <w:rsid w:val="00954168"/>
    <w:rsid w:val="009550F0"/>
    <w:rsid w:val="00955254"/>
    <w:rsid w:val="00955AA3"/>
    <w:rsid w:val="00956911"/>
    <w:rsid w:val="009576CE"/>
    <w:rsid w:val="00957A40"/>
    <w:rsid w:val="0096126B"/>
    <w:rsid w:val="00961A25"/>
    <w:rsid w:val="009625AE"/>
    <w:rsid w:val="009644F8"/>
    <w:rsid w:val="00964AE4"/>
    <w:rsid w:val="00964B15"/>
    <w:rsid w:val="0096501E"/>
    <w:rsid w:val="00966ADB"/>
    <w:rsid w:val="009677BC"/>
    <w:rsid w:val="00971040"/>
    <w:rsid w:val="009728B7"/>
    <w:rsid w:val="00972917"/>
    <w:rsid w:val="00973018"/>
    <w:rsid w:val="00975863"/>
    <w:rsid w:val="009761FA"/>
    <w:rsid w:val="00976823"/>
    <w:rsid w:val="00981710"/>
    <w:rsid w:val="00981CA3"/>
    <w:rsid w:val="00983876"/>
    <w:rsid w:val="0098479D"/>
    <w:rsid w:val="009852CC"/>
    <w:rsid w:val="00987FEB"/>
    <w:rsid w:val="00990769"/>
    <w:rsid w:val="00990DDA"/>
    <w:rsid w:val="00991A45"/>
    <w:rsid w:val="009924D2"/>
    <w:rsid w:val="00994007"/>
    <w:rsid w:val="0099408E"/>
    <w:rsid w:val="00995DE2"/>
    <w:rsid w:val="0099617C"/>
    <w:rsid w:val="00997846"/>
    <w:rsid w:val="00997D5F"/>
    <w:rsid w:val="009A079F"/>
    <w:rsid w:val="009A0E7F"/>
    <w:rsid w:val="009A12C6"/>
    <w:rsid w:val="009A2BE9"/>
    <w:rsid w:val="009A2E79"/>
    <w:rsid w:val="009A3E1C"/>
    <w:rsid w:val="009A70CE"/>
    <w:rsid w:val="009A7CD4"/>
    <w:rsid w:val="009B14B4"/>
    <w:rsid w:val="009B256D"/>
    <w:rsid w:val="009B5ADF"/>
    <w:rsid w:val="009B5F22"/>
    <w:rsid w:val="009B7539"/>
    <w:rsid w:val="009C10E5"/>
    <w:rsid w:val="009C1104"/>
    <w:rsid w:val="009C1E95"/>
    <w:rsid w:val="009C44DC"/>
    <w:rsid w:val="009C4CAD"/>
    <w:rsid w:val="009C5779"/>
    <w:rsid w:val="009C5E66"/>
    <w:rsid w:val="009C796B"/>
    <w:rsid w:val="009D0219"/>
    <w:rsid w:val="009D3AD9"/>
    <w:rsid w:val="009D4E09"/>
    <w:rsid w:val="009D5E3D"/>
    <w:rsid w:val="009D6076"/>
    <w:rsid w:val="009D75CD"/>
    <w:rsid w:val="009D7756"/>
    <w:rsid w:val="009E0DA1"/>
    <w:rsid w:val="009E373D"/>
    <w:rsid w:val="009E5F57"/>
    <w:rsid w:val="009F0876"/>
    <w:rsid w:val="009F1511"/>
    <w:rsid w:val="009F25EB"/>
    <w:rsid w:val="009F2EC3"/>
    <w:rsid w:val="009F5022"/>
    <w:rsid w:val="009F569F"/>
    <w:rsid w:val="009F6446"/>
    <w:rsid w:val="00A00A2E"/>
    <w:rsid w:val="00A0165F"/>
    <w:rsid w:val="00A01E6C"/>
    <w:rsid w:val="00A020B6"/>
    <w:rsid w:val="00A025BE"/>
    <w:rsid w:val="00A03772"/>
    <w:rsid w:val="00A038B9"/>
    <w:rsid w:val="00A047C5"/>
    <w:rsid w:val="00A05BCB"/>
    <w:rsid w:val="00A05BF6"/>
    <w:rsid w:val="00A06709"/>
    <w:rsid w:val="00A107E7"/>
    <w:rsid w:val="00A11E37"/>
    <w:rsid w:val="00A12F32"/>
    <w:rsid w:val="00A13170"/>
    <w:rsid w:val="00A13397"/>
    <w:rsid w:val="00A13EB0"/>
    <w:rsid w:val="00A16C60"/>
    <w:rsid w:val="00A20660"/>
    <w:rsid w:val="00A212F2"/>
    <w:rsid w:val="00A2200A"/>
    <w:rsid w:val="00A226A7"/>
    <w:rsid w:val="00A22A3E"/>
    <w:rsid w:val="00A27BB5"/>
    <w:rsid w:val="00A309AC"/>
    <w:rsid w:val="00A32262"/>
    <w:rsid w:val="00A32DC1"/>
    <w:rsid w:val="00A341E7"/>
    <w:rsid w:val="00A359BD"/>
    <w:rsid w:val="00A35A12"/>
    <w:rsid w:val="00A37AA6"/>
    <w:rsid w:val="00A4039E"/>
    <w:rsid w:val="00A4232C"/>
    <w:rsid w:val="00A44726"/>
    <w:rsid w:val="00A44D20"/>
    <w:rsid w:val="00A456E8"/>
    <w:rsid w:val="00A459F8"/>
    <w:rsid w:val="00A46045"/>
    <w:rsid w:val="00A46B0C"/>
    <w:rsid w:val="00A47E00"/>
    <w:rsid w:val="00A5246D"/>
    <w:rsid w:val="00A53A82"/>
    <w:rsid w:val="00A56369"/>
    <w:rsid w:val="00A60C55"/>
    <w:rsid w:val="00A6149F"/>
    <w:rsid w:val="00A63F7A"/>
    <w:rsid w:val="00A64A2B"/>
    <w:rsid w:val="00A66A57"/>
    <w:rsid w:val="00A70B64"/>
    <w:rsid w:val="00A733F9"/>
    <w:rsid w:val="00A769A8"/>
    <w:rsid w:val="00A77F86"/>
    <w:rsid w:val="00A8381F"/>
    <w:rsid w:val="00A83A9A"/>
    <w:rsid w:val="00A84048"/>
    <w:rsid w:val="00A842C7"/>
    <w:rsid w:val="00A84C0E"/>
    <w:rsid w:val="00A8561E"/>
    <w:rsid w:val="00A85C98"/>
    <w:rsid w:val="00A865D7"/>
    <w:rsid w:val="00A87952"/>
    <w:rsid w:val="00A9000B"/>
    <w:rsid w:val="00A90E16"/>
    <w:rsid w:val="00A91275"/>
    <w:rsid w:val="00A944EF"/>
    <w:rsid w:val="00A94E1B"/>
    <w:rsid w:val="00A9559A"/>
    <w:rsid w:val="00A957F3"/>
    <w:rsid w:val="00A96465"/>
    <w:rsid w:val="00A96828"/>
    <w:rsid w:val="00A96901"/>
    <w:rsid w:val="00A96913"/>
    <w:rsid w:val="00A96C51"/>
    <w:rsid w:val="00A96DB1"/>
    <w:rsid w:val="00A9767C"/>
    <w:rsid w:val="00A977B7"/>
    <w:rsid w:val="00AA107B"/>
    <w:rsid w:val="00AA2C00"/>
    <w:rsid w:val="00AA5984"/>
    <w:rsid w:val="00AA671C"/>
    <w:rsid w:val="00AA6FCD"/>
    <w:rsid w:val="00AB04A1"/>
    <w:rsid w:val="00AB0FD3"/>
    <w:rsid w:val="00AB103D"/>
    <w:rsid w:val="00AB175F"/>
    <w:rsid w:val="00AB35BA"/>
    <w:rsid w:val="00AB3C1F"/>
    <w:rsid w:val="00AB513B"/>
    <w:rsid w:val="00AB5854"/>
    <w:rsid w:val="00AB65D7"/>
    <w:rsid w:val="00AB7390"/>
    <w:rsid w:val="00AC0ACB"/>
    <w:rsid w:val="00AC0B47"/>
    <w:rsid w:val="00AC4590"/>
    <w:rsid w:val="00AC71A5"/>
    <w:rsid w:val="00AC7234"/>
    <w:rsid w:val="00AC77E3"/>
    <w:rsid w:val="00AD0680"/>
    <w:rsid w:val="00AD1814"/>
    <w:rsid w:val="00AD2E11"/>
    <w:rsid w:val="00AD2FF0"/>
    <w:rsid w:val="00AD3805"/>
    <w:rsid w:val="00AD448C"/>
    <w:rsid w:val="00AD6F36"/>
    <w:rsid w:val="00AD6F51"/>
    <w:rsid w:val="00AD73C1"/>
    <w:rsid w:val="00AE050D"/>
    <w:rsid w:val="00AE0FD6"/>
    <w:rsid w:val="00AE1D9E"/>
    <w:rsid w:val="00AE2C44"/>
    <w:rsid w:val="00AE3327"/>
    <w:rsid w:val="00AE3E15"/>
    <w:rsid w:val="00AE40B0"/>
    <w:rsid w:val="00AE59BD"/>
    <w:rsid w:val="00AE6754"/>
    <w:rsid w:val="00AE6982"/>
    <w:rsid w:val="00AE7730"/>
    <w:rsid w:val="00AE7D9C"/>
    <w:rsid w:val="00AF1529"/>
    <w:rsid w:val="00AF211F"/>
    <w:rsid w:val="00AF23CD"/>
    <w:rsid w:val="00AF3F5D"/>
    <w:rsid w:val="00AF53F2"/>
    <w:rsid w:val="00AF5A05"/>
    <w:rsid w:val="00B00244"/>
    <w:rsid w:val="00B01503"/>
    <w:rsid w:val="00B02208"/>
    <w:rsid w:val="00B03F8B"/>
    <w:rsid w:val="00B04871"/>
    <w:rsid w:val="00B056F2"/>
    <w:rsid w:val="00B0696F"/>
    <w:rsid w:val="00B069AE"/>
    <w:rsid w:val="00B121AE"/>
    <w:rsid w:val="00B1246E"/>
    <w:rsid w:val="00B14066"/>
    <w:rsid w:val="00B14C1B"/>
    <w:rsid w:val="00B156D3"/>
    <w:rsid w:val="00B15F6B"/>
    <w:rsid w:val="00B1732F"/>
    <w:rsid w:val="00B20556"/>
    <w:rsid w:val="00B224CE"/>
    <w:rsid w:val="00B237CE"/>
    <w:rsid w:val="00B251FB"/>
    <w:rsid w:val="00B2533E"/>
    <w:rsid w:val="00B256C5"/>
    <w:rsid w:val="00B25F95"/>
    <w:rsid w:val="00B2612F"/>
    <w:rsid w:val="00B300E0"/>
    <w:rsid w:val="00B328BA"/>
    <w:rsid w:val="00B32C4C"/>
    <w:rsid w:val="00B33F58"/>
    <w:rsid w:val="00B40444"/>
    <w:rsid w:val="00B41409"/>
    <w:rsid w:val="00B424B8"/>
    <w:rsid w:val="00B43E86"/>
    <w:rsid w:val="00B44105"/>
    <w:rsid w:val="00B44FA2"/>
    <w:rsid w:val="00B45E3D"/>
    <w:rsid w:val="00B46A72"/>
    <w:rsid w:val="00B50174"/>
    <w:rsid w:val="00B50238"/>
    <w:rsid w:val="00B56784"/>
    <w:rsid w:val="00B60E2D"/>
    <w:rsid w:val="00B621F1"/>
    <w:rsid w:val="00B62410"/>
    <w:rsid w:val="00B634ED"/>
    <w:rsid w:val="00B63A7A"/>
    <w:rsid w:val="00B6506B"/>
    <w:rsid w:val="00B67BFD"/>
    <w:rsid w:val="00B715C5"/>
    <w:rsid w:val="00B7192A"/>
    <w:rsid w:val="00B7287A"/>
    <w:rsid w:val="00B73EB1"/>
    <w:rsid w:val="00B7404F"/>
    <w:rsid w:val="00B7406D"/>
    <w:rsid w:val="00B7422B"/>
    <w:rsid w:val="00B747E0"/>
    <w:rsid w:val="00B81BF6"/>
    <w:rsid w:val="00B84465"/>
    <w:rsid w:val="00B84B35"/>
    <w:rsid w:val="00B855BC"/>
    <w:rsid w:val="00B856CF"/>
    <w:rsid w:val="00B87737"/>
    <w:rsid w:val="00B90590"/>
    <w:rsid w:val="00B91803"/>
    <w:rsid w:val="00B92E39"/>
    <w:rsid w:val="00B92EBB"/>
    <w:rsid w:val="00B93A01"/>
    <w:rsid w:val="00B940A6"/>
    <w:rsid w:val="00B96B5B"/>
    <w:rsid w:val="00BA4F13"/>
    <w:rsid w:val="00BA6454"/>
    <w:rsid w:val="00BA6DF3"/>
    <w:rsid w:val="00BB000A"/>
    <w:rsid w:val="00BC1DDA"/>
    <w:rsid w:val="00BC3B00"/>
    <w:rsid w:val="00BC3B1A"/>
    <w:rsid w:val="00BC419B"/>
    <w:rsid w:val="00BC485A"/>
    <w:rsid w:val="00BC5546"/>
    <w:rsid w:val="00BC617A"/>
    <w:rsid w:val="00BC640A"/>
    <w:rsid w:val="00BC72B1"/>
    <w:rsid w:val="00BC7940"/>
    <w:rsid w:val="00BD13CD"/>
    <w:rsid w:val="00BD26A6"/>
    <w:rsid w:val="00BD5BF9"/>
    <w:rsid w:val="00BD6CE6"/>
    <w:rsid w:val="00BD6F64"/>
    <w:rsid w:val="00BE1C9E"/>
    <w:rsid w:val="00BE6B8B"/>
    <w:rsid w:val="00BE7EA9"/>
    <w:rsid w:val="00BF0AE7"/>
    <w:rsid w:val="00BF1186"/>
    <w:rsid w:val="00BF14C5"/>
    <w:rsid w:val="00BF1825"/>
    <w:rsid w:val="00BF253F"/>
    <w:rsid w:val="00BF712F"/>
    <w:rsid w:val="00C001A0"/>
    <w:rsid w:val="00C05297"/>
    <w:rsid w:val="00C05547"/>
    <w:rsid w:val="00C06974"/>
    <w:rsid w:val="00C06CBD"/>
    <w:rsid w:val="00C07B3D"/>
    <w:rsid w:val="00C13057"/>
    <w:rsid w:val="00C146C2"/>
    <w:rsid w:val="00C14D86"/>
    <w:rsid w:val="00C15681"/>
    <w:rsid w:val="00C16FB9"/>
    <w:rsid w:val="00C2061A"/>
    <w:rsid w:val="00C21264"/>
    <w:rsid w:val="00C24E8D"/>
    <w:rsid w:val="00C2740D"/>
    <w:rsid w:val="00C27E45"/>
    <w:rsid w:val="00C30661"/>
    <w:rsid w:val="00C30DAB"/>
    <w:rsid w:val="00C31C61"/>
    <w:rsid w:val="00C31E05"/>
    <w:rsid w:val="00C32074"/>
    <w:rsid w:val="00C327D5"/>
    <w:rsid w:val="00C32B2A"/>
    <w:rsid w:val="00C338B1"/>
    <w:rsid w:val="00C338EE"/>
    <w:rsid w:val="00C33B51"/>
    <w:rsid w:val="00C36780"/>
    <w:rsid w:val="00C40492"/>
    <w:rsid w:val="00C41464"/>
    <w:rsid w:val="00C42153"/>
    <w:rsid w:val="00C46085"/>
    <w:rsid w:val="00C5046C"/>
    <w:rsid w:val="00C50CF0"/>
    <w:rsid w:val="00C51527"/>
    <w:rsid w:val="00C516A1"/>
    <w:rsid w:val="00C51A32"/>
    <w:rsid w:val="00C52272"/>
    <w:rsid w:val="00C545B5"/>
    <w:rsid w:val="00C54B9B"/>
    <w:rsid w:val="00C55C1E"/>
    <w:rsid w:val="00C628EF"/>
    <w:rsid w:val="00C63B35"/>
    <w:rsid w:val="00C65C28"/>
    <w:rsid w:val="00C66251"/>
    <w:rsid w:val="00C66781"/>
    <w:rsid w:val="00C668B6"/>
    <w:rsid w:val="00C71AF0"/>
    <w:rsid w:val="00C72867"/>
    <w:rsid w:val="00C738DC"/>
    <w:rsid w:val="00C73A45"/>
    <w:rsid w:val="00C746B1"/>
    <w:rsid w:val="00C7565D"/>
    <w:rsid w:val="00C7615D"/>
    <w:rsid w:val="00C76E8A"/>
    <w:rsid w:val="00C80AD2"/>
    <w:rsid w:val="00C80CDB"/>
    <w:rsid w:val="00C842AE"/>
    <w:rsid w:val="00C845F1"/>
    <w:rsid w:val="00C85448"/>
    <w:rsid w:val="00C85F7F"/>
    <w:rsid w:val="00C866E6"/>
    <w:rsid w:val="00C86BC3"/>
    <w:rsid w:val="00C90766"/>
    <w:rsid w:val="00C9187E"/>
    <w:rsid w:val="00C91F7F"/>
    <w:rsid w:val="00C92C96"/>
    <w:rsid w:val="00C92E6B"/>
    <w:rsid w:val="00C9338D"/>
    <w:rsid w:val="00C93EF2"/>
    <w:rsid w:val="00C947F3"/>
    <w:rsid w:val="00C95CBD"/>
    <w:rsid w:val="00C963B7"/>
    <w:rsid w:val="00CA0FB7"/>
    <w:rsid w:val="00CA11B7"/>
    <w:rsid w:val="00CA2BA0"/>
    <w:rsid w:val="00CA4EBE"/>
    <w:rsid w:val="00CA57DC"/>
    <w:rsid w:val="00CA677A"/>
    <w:rsid w:val="00CB2FAE"/>
    <w:rsid w:val="00CB33E5"/>
    <w:rsid w:val="00CB37AF"/>
    <w:rsid w:val="00CB412A"/>
    <w:rsid w:val="00CB460C"/>
    <w:rsid w:val="00CC1627"/>
    <w:rsid w:val="00CC2ADC"/>
    <w:rsid w:val="00CC2C68"/>
    <w:rsid w:val="00CC4191"/>
    <w:rsid w:val="00CC50F3"/>
    <w:rsid w:val="00CD23E6"/>
    <w:rsid w:val="00CD262E"/>
    <w:rsid w:val="00CD6C82"/>
    <w:rsid w:val="00CD78B3"/>
    <w:rsid w:val="00CE0624"/>
    <w:rsid w:val="00CE1652"/>
    <w:rsid w:val="00CE16B9"/>
    <w:rsid w:val="00CE1758"/>
    <w:rsid w:val="00CE3071"/>
    <w:rsid w:val="00CF1CAC"/>
    <w:rsid w:val="00CF1D55"/>
    <w:rsid w:val="00CF2054"/>
    <w:rsid w:val="00CF3508"/>
    <w:rsid w:val="00CF3F87"/>
    <w:rsid w:val="00CF4028"/>
    <w:rsid w:val="00CF6425"/>
    <w:rsid w:val="00CF713E"/>
    <w:rsid w:val="00CF7720"/>
    <w:rsid w:val="00CF7737"/>
    <w:rsid w:val="00D0092A"/>
    <w:rsid w:val="00D00BF0"/>
    <w:rsid w:val="00D01C1A"/>
    <w:rsid w:val="00D04470"/>
    <w:rsid w:val="00D05D4E"/>
    <w:rsid w:val="00D05F49"/>
    <w:rsid w:val="00D07D1B"/>
    <w:rsid w:val="00D13943"/>
    <w:rsid w:val="00D142F5"/>
    <w:rsid w:val="00D14701"/>
    <w:rsid w:val="00D15B6C"/>
    <w:rsid w:val="00D16A5F"/>
    <w:rsid w:val="00D2054B"/>
    <w:rsid w:val="00D2099B"/>
    <w:rsid w:val="00D22A8D"/>
    <w:rsid w:val="00D231E3"/>
    <w:rsid w:val="00D23FAA"/>
    <w:rsid w:val="00D245C1"/>
    <w:rsid w:val="00D2513A"/>
    <w:rsid w:val="00D26CF5"/>
    <w:rsid w:val="00D26F89"/>
    <w:rsid w:val="00D30381"/>
    <w:rsid w:val="00D304DF"/>
    <w:rsid w:val="00D30883"/>
    <w:rsid w:val="00D31E7C"/>
    <w:rsid w:val="00D31F3C"/>
    <w:rsid w:val="00D3369F"/>
    <w:rsid w:val="00D34264"/>
    <w:rsid w:val="00D35E0D"/>
    <w:rsid w:val="00D3749A"/>
    <w:rsid w:val="00D37641"/>
    <w:rsid w:val="00D40CA3"/>
    <w:rsid w:val="00D44E55"/>
    <w:rsid w:val="00D46DC7"/>
    <w:rsid w:val="00D501AE"/>
    <w:rsid w:val="00D5308B"/>
    <w:rsid w:val="00D53DCB"/>
    <w:rsid w:val="00D5594C"/>
    <w:rsid w:val="00D56D74"/>
    <w:rsid w:val="00D5700D"/>
    <w:rsid w:val="00D579F4"/>
    <w:rsid w:val="00D601A8"/>
    <w:rsid w:val="00D6334F"/>
    <w:rsid w:val="00D67FDB"/>
    <w:rsid w:val="00D7051A"/>
    <w:rsid w:val="00D71310"/>
    <w:rsid w:val="00D732B0"/>
    <w:rsid w:val="00D73903"/>
    <w:rsid w:val="00D73F85"/>
    <w:rsid w:val="00D84A2A"/>
    <w:rsid w:val="00D870E0"/>
    <w:rsid w:val="00D87409"/>
    <w:rsid w:val="00D8794B"/>
    <w:rsid w:val="00D90178"/>
    <w:rsid w:val="00D9038A"/>
    <w:rsid w:val="00D91B30"/>
    <w:rsid w:val="00D94497"/>
    <w:rsid w:val="00D9565A"/>
    <w:rsid w:val="00DA0770"/>
    <w:rsid w:val="00DA5D35"/>
    <w:rsid w:val="00DA5F61"/>
    <w:rsid w:val="00DA6D92"/>
    <w:rsid w:val="00DB0834"/>
    <w:rsid w:val="00DB0FFD"/>
    <w:rsid w:val="00DB1D13"/>
    <w:rsid w:val="00DB38EF"/>
    <w:rsid w:val="00DB4EC4"/>
    <w:rsid w:val="00DB6C86"/>
    <w:rsid w:val="00DB7459"/>
    <w:rsid w:val="00DB79A0"/>
    <w:rsid w:val="00DC1060"/>
    <w:rsid w:val="00DC3765"/>
    <w:rsid w:val="00DC4073"/>
    <w:rsid w:val="00DC5473"/>
    <w:rsid w:val="00DC6984"/>
    <w:rsid w:val="00DC6AD0"/>
    <w:rsid w:val="00DC7BE5"/>
    <w:rsid w:val="00DD19B4"/>
    <w:rsid w:val="00DD1C56"/>
    <w:rsid w:val="00DD2129"/>
    <w:rsid w:val="00DD373D"/>
    <w:rsid w:val="00DD3F78"/>
    <w:rsid w:val="00DD792B"/>
    <w:rsid w:val="00DD7F39"/>
    <w:rsid w:val="00DE05FC"/>
    <w:rsid w:val="00DE279D"/>
    <w:rsid w:val="00DE331B"/>
    <w:rsid w:val="00DE3C4B"/>
    <w:rsid w:val="00DE5307"/>
    <w:rsid w:val="00DE5DD3"/>
    <w:rsid w:val="00DE5E05"/>
    <w:rsid w:val="00DE6581"/>
    <w:rsid w:val="00DF1C60"/>
    <w:rsid w:val="00DF27C5"/>
    <w:rsid w:val="00DF29ED"/>
    <w:rsid w:val="00DF4492"/>
    <w:rsid w:val="00DF507D"/>
    <w:rsid w:val="00DF64B2"/>
    <w:rsid w:val="00DF6C48"/>
    <w:rsid w:val="00DF7B67"/>
    <w:rsid w:val="00E001A4"/>
    <w:rsid w:val="00E019FA"/>
    <w:rsid w:val="00E02EE4"/>
    <w:rsid w:val="00E0310F"/>
    <w:rsid w:val="00E03EF5"/>
    <w:rsid w:val="00E052DB"/>
    <w:rsid w:val="00E06C66"/>
    <w:rsid w:val="00E13804"/>
    <w:rsid w:val="00E14682"/>
    <w:rsid w:val="00E14D24"/>
    <w:rsid w:val="00E15A8B"/>
    <w:rsid w:val="00E174F9"/>
    <w:rsid w:val="00E21463"/>
    <w:rsid w:val="00E216F6"/>
    <w:rsid w:val="00E23021"/>
    <w:rsid w:val="00E27108"/>
    <w:rsid w:val="00E30E60"/>
    <w:rsid w:val="00E3176B"/>
    <w:rsid w:val="00E34168"/>
    <w:rsid w:val="00E34E0A"/>
    <w:rsid w:val="00E3546F"/>
    <w:rsid w:val="00E3569B"/>
    <w:rsid w:val="00E35A95"/>
    <w:rsid w:val="00E37EA9"/>
    <w:rsid w:val="00E41537"/>
    <w:rsid w:val="00E43173"/>
    <w:rsid w:val="00E433B6"/>
    <w:rsid w:val="00E45D17"/>
    <w:rsid w:val="00E47E3D"/>
    <w:rsid w:val="00E516A5"/>
    <w:rsid w:val="00E51BD5"/>
    <w:rsid w:val="00E52193"/>
    <w:rsid w:val="00E550D2"/>
    <w:rsid w:val="00E575CD"/>
    <w:rsid w:val="00E57F31"/>
    <w:rsid w:val="00E60BAB"/>
    <w:rsid w:val="00E61961"/>
    <w:rsid w:val="00E61A5C"/>
    <w:rsid w:val="00E62C50"/>
    <w:rsid w:val="00E637F1"/>
    <w:rsid w:val="00E63F69"/>
    <w:rsid w:val="00E64026"/>
    <w:rsid w:val="00E717A8"/>
    <w:rsid w:val="00E72377"/>
    <w:rsid w:val="00E723C0"/>
    <w:rsid w:val="00E74769"/>
    <w:rsid w:val="00E76E2F"/>
    <w:rsid w:val="00E7734F"/>
    <w:rsid w:val="00E773D8"/>
    <w:rsid w:val="00E8075E"/>
    <w:rsid w:val="00E81265"/>
    <w:rsid w:val="00E83064"/>
    <w:rsid w:val="00E8478E"/>
    <w:rsid w:val="00E84A64"/>
    <w:rsid w:val="00E85B89"/>
    <w:rsid w:val="00E90583"/>
    <w:rsid w:val="00E91CD0"/>
    <w:rsid w:val="00E92C0C"/>
    <w:rsid w:val="00E9385D"/>
    <w:rsid w:val="00E93E35"/>
    <w:rsid w:val="00E94936"/>
    <w:rsid w:val="00E95DCE"/>
    <w:rsid w:val="00EA06B3"/>
    <w:rsid w:val="00EA06D2"/>
    <w:rsid w:val="00EA072D"/>
    <w:rsid w:val="00EA19EE"/>
    <w:rsid w:val="00EA4C37"/>
    <w:rsid w:val="00EA4C86"/>
    <w:rsid w:val="00EA4FBF"/>
    <w:rsid w:val="00EA4FC2"/>
    <w:rsid w:val="00EA548B"/>
    <w:rsid w:val="00EA54ED"/>
    <w:rsid w:val="00EA5DE7"/>
    <w:rsid w:val="00EA6270"/>
    <w:rsid w:val="00EA64D8"/>
    <w:rsid w:val="00EA6B4E"/>
    <w:rsid w:val="00EA779C"/>
    <w:rsid w:val="00EA784A"/>
    <w:rsid w:val="00EB22B2"/>
    <w:rsid w:val="00EB319A"/>
    <w:rsid w:val="00EB64D9"/>
    <w:rsid w:val="00EB768A"/>
    <w:rsid w:val="00EB7CFB"/>
    <w:rsid w:val="00EC04D7"/>
    <w:rsid w:val="00EC166E"/>
    <w:rsid w:val="00EC3677"/>
    <w:rsid w:val="00EC4429"/>
    <w:rsid w:val="00EC6CEF"/>
    <w:rsid w:val="00ED0FCE"/>
    <w:rsid w:val="00ED263A"/>
    <w:rsid w:val="00ED37B2"/>
    <w:rsid w:val="00ED4440"/>
    <w:rsid w:val="00ED6BC4"/>
    <w:rsid w:val="00ED7C5F"/>
    <w:rsid w:val="00EE0656"/>
    <w:rsid w:val="00EE0810"/>
    <w:rsid w:val="00EE1A63"/>
    <w:rsid w:val="00EE4462"/>
    <w:rsid w:val="00EE541A"/>
    <w:rsid w:val="00EE5E4A"/>
    <w:rsid w:val="00EE772F"/>
    <w:rsid w:val="00EF018A"/>
    <w:rsid w:val="00EF0747"/>
    <w:rsid w:val="00EF1038"/>
    <w:rsid w:val="00EF174A"/>
    <w:rsid w:val="00EF556B"/>
    <w:rsid w:val="00EF7F8B"/>
    <w:rsid w:val="00F0280F"/>
    <w:rsid w:val="00F02ADD"/>
    <w:rsid w:val="00F031CE"/>
    <w:rsid w:val="00F03637"/>
    <w:rsid w:val="00F03941"/>
    <w:rsid w:val="00F05F1D"/>
    <w:rsid w:val="00F07187"/>
    <w:rsid w:val="00F076B3"/>
    <w:rsid w:val="00F10680"/>
    <w:rsid w:val="00F10976"/>
    <w:rsid w:val="00F128DD"/>
    <w:rsid w:val="00F146CE"/>
    <w:rsid w:val="00F14C94"/>
    <w:rsid w:val="00F161BE"/>
    <w:rsid w:val="00F170FC"/>
    <w:rsid w:val="00F22597"/>
    <w:rsid w:val="00F24ACA"/>
    <w:rsid w:val="00F25A46"/>
    <w:rsid w:val="00F31C16"/>
    <w:rsid w:val="00F32083"/>
    <w:rsid w:val="00F335C2"/>
    <w:rsid w:val="00F3587C"/>
    <w:rsid w:val="00F35E3D"/>
    <w:rsid w:val="00F378B7"/>
    <w:rsid w:val="00F37FF8"/>
    <w:rsid w:val="00F407D3"/>
    <w:rsid w:val="00F40E56"/>
    <w:rsid w:val="00F41098"/>
    <w:rsid w:val="00F410B9"/>
    <w:rsid w:val="00F41428"/>
    <w:rsid w:val="00F41F84"/>
    <w:rsid w:val="00F4241F"/>
    <w:rsid w:val="00F42907"/>
    <w:rsid w:val="00F4345E"/>
    <w:rsid w:val="00F44F7B"/>
    <w:rsid w:val="00F467FB"/>
    <w:rsid w:val="00F51B5A"/>
    <w:rsid w:val="00F54F95"/>
    <w:rsid w:val="00F5586C"/>
    <w:rsid w:val="00F56444"/>
    <w:rsid w:val="00F575DA"/>
    <w:rsid w:val="00F607F4"/>
    <w:rsid w:val="00F63432"/>
    <w:rsid w:val="00F658F8"/>
    <w:rsid w:val="00F65EC6"/>
    <w:rsid w:val="00F66BEE"/>
    <w:rsid w:val="00F72ECD"/>
    <w:rsid w:val="00F73BCF"/>
    <w:rsid w:val="00F7482C"/>
    <w:rsid w:val="00F757BF"/>
    <w:rsid w:val="00F84A73"/>
    <w:rsid w:val="00F86173"/>
    <w:rsid w:val="00F86BEE"/>
    <w:rsid w:val="00F87FFE"/>
    <w:rsid w:val="00F9142C"/>
    <w:rsid w:val="00F9249F"/>
    <w:rsid w:val="00F925C5"/>
    <w:rsid w:val="00F938FA"/>
    <w:rsid w:val="00F95D34"/>
    <w:rsid w:val="00F96CCA"/>
    <w:rsid w:val="00F9759B"/>
    <w:rsid w:val="00F97D15"/>
    <w:rsid w:val="00FA6721"/>
    <w:rsid w:val="00FB0738"/>
    <w:rsid w:val="00FB0CED"/>
    <w:rsid w:val="00FB1535"/>
    <w:rsid w:val="00FB1B32"/>
    <w:rsid w:val="00FB46D6"/>
    <w:rsid w:val="00FB4D5B"/>
    <w:rsid w:val="00FB67D7"/>
    <w:rsid w:val="00FB6EDC"/>
    <w:rsid w:val="00FC016B"/>
    <w:rsid w:val="00FC0CD8"/>
    <w:rsid w:val="00FC2A83"/>
    <w:rsid w:val="00FC2B7B"/>
    <w:rsid w:val="00FC5022"/>
    <w:rsid w:val="00FC59E2"/>
    <w:rsid w:val="00FC5DE0"/>
    <w:rsid w:val="00FC76A8"/>
    <w:rsid w:val="00FD0CDE"/>
    <w:rsid w:val="00FD1812"/>
    <w:rsid w:val="00FD2369"/>
    <w:rsid w:val="00FD28AA"/>
    <w:rsid w:val="00FD40D0"/>
    <w:rsid w:val="00FD719A"/>
    <w:rsid w:val="00FD7AFA"/>
    <w:rsid w:val="00FE18EB"/>
    <w:rsid w:val="00FE1A26"/>
    <w:rsid w:val="00FE3028"/>
    <w:rsid w:val="00FE54A5"/>
    <w:rsid w:val="00FE5542"/>
    <w:rsid w:val="00FE5A0A"/>
    <w:rsid w:val="00FE62F3"/>
    <w:rsid w:val="00FE6B44"/>
    <w:rsid w:val="00FE6B7F"/>
    <w:rsid w:val="00FE7C27"/>
    <w:rsid w:val="00FF374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2">
    <w:name w:val="סעיף רמה 2"/>
    <w:basedOn w:val="a9"/>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4"/>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9"/>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0"/>
      </w:numPr>
    </w:pPr>
  </w:style>
  <w:style w:type="paragraph" w:customStyle="1" w:styleId="AlphaList4">
    <w:name w:val="Alpha List 4"/>
    <w:basedOn w:val="Base"/>
    <w:qFormat/>
    <w:rsid w:val="00AB35BA"/>
    <w:pPr>
      <w:numPr>
        <w:numId w:val="51"/>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9"/>
      </w:numPr>
      <w:tabs>
        <w:tab w:val="clear" w:pos="720"/>
        <w:tab w:val="num" w:pos="567"/>
        <w:tab w:val="num" w:pos="1440"/>
      </w:tabs>
      <w:ind w:left="360" w:right="567" w:hanging="360"/>
    </w:pPr>
  </w:style>
  <w:style w:type="paragraph" w:customStyle="1" w:styleId="NumberList3">
    <w:name w:val="Number List 3"/>
    <w:basedOn w:val="Base"/>
    <w:rsid w:val="00AB35BA"/>
    <w:pPr>
      <w:numPr>
        <w:numId w:val="73"/>
      </w:numPr>
      <w:tabs>
        <w:tab w:val="clear" w:pos="1440"/>
        <w:tab w:val="num" w:pos="720"/>
        <w:tab w:val="num" w:pos="1083"/>
      </w:tabs>
      <w:ind w:left="720" w:hanging="360"/>
    </w:pPr>
  </w:style>
  <w:style w:type="paragraph" w:customStyle="1" w:styleId="NumberList4">
    <w:name w:val="Number List 4"/>
    <w:basedOn w:val="Base"/>
    <w:qFormat/>
    <w:rsid w:val="00AB35BA"/>
    <w:pPr>
      <w:numPr>
        <w:numId w:val="60"/>
      </w:numPr>
      <w:tabs>
        <w:tab w:val="clear" w:pos="1854"/>
        <w:tab w:val="num" w:pos="720"/>
      </w:tabs>
      <w:ind w:left="720" w:right="720" w:hanging="360"/>
    </w:pPr>
  </w:style>
  <w:style w:type="paragraph" w:customStyle="1" w:styleId="Remark0">
    <w:name w:val="Remark0"/>
    <w:basedOn w:val="Base"/>
    <w:rsid w:val="00AB35BA"/>
    <w:pPr>
      <w:numPr>
        <w:numId w:val="62"/>
      </w:numPr>
      <w:tabs>
        <w:tab w:val="clear" w:pos="0"/>
        <w:tab w:val="num" w:pos="357"/>
        <w:tab w:val="num" w:pos="648"/>
      </w:tabs>
      <w:ind w:left="360" w:right="360" w:hanging="72"/>
    </w:pPr>
    <w:rPr>
      <w:i/>
      <w:iCs/>
    </w:rPr>
  </w:style>
  <w:style w:type="paragraph" w:customStyle="1" w:styleId="Remark1">
    <w:name w:val="Remark1"/>
    <w:basedOn w:val="Base"/>
    <w:rsid w:val="00AB35BA"/>
    <w:pPr>
      <w:numPr>
        <w:numId w:val="63"/>
      </w:numPr>
      <w:tabs>
        <w:tab w:val="clear" w:pos="720"/>
        <w:tab w:val="num" w:pos="3960"/>
      </w:tabs>
      <w:ind w:left="3960" w:right="720" w:hanging="720"/>
    </w:pPr>
    <w:rPr>
      <w:i/>
      <w:iCs/>
    </w:rPr>
  </w:style>
  <w:style w:type="paragraph" w:customStyle="1" w:styleId="Remark2">
    <w:name w:val="Remark2"/>
    <w:basedOn w:val="Base"/>
    <w:rsid w:val="00AB35BA"/>
    <w:pPr>
      <w:numPr>
        <w:numId w:val="64"/>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5"/>
      </w:numPr>
      <w:tabs>
        <w:tab w:val="clear" w:pos="1440"/>
        <w:tab w:val="num" w:pos="360"/>
      </w:tabs>
      <w:ind w:left="360" w:hanging="360"/>
    </w:pPr>
    <w:rPr>
      <w:i/>
      <w:iCs/>
    </w:rPr>
  </w:style>
  <w:style w:type="paragraph" w:customStyle="1" w:styleId="Remark4">
    <w:name w:val="Remark4"/>
    <w:basedOn w:val="Base"/>
    <w:rsid w:val="00AB35BA"/>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2"/>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1"/>
      </w:numPr>
      <w:tabs>
        <w:tab w:val="num" w:pos="360"/>
        <w:tab w:val="left" w:pos="2211"/>
      </w:tabs>
      <w:ind w:left="0" w:firstLine="0"/>
    </w:pPr>
  </w:style>
  <w:style w:type="paragraph" w:customStyle="1" w:styleId="Remark5">
    <w:name w:val="Remark5"/>
    <w:basedOn w:val="Base"/>
    <w:rsid w:val="00AB35BA"/>
    <w:pPr>
      <w:numPr>
        <w:numId w:val="67"/>
      </w:numPr>
      <w:tabs>
        <w:tab w:val="num" w:pos="567"/>
        <w:tab w:val="num" w:pos="720"/>
      </w:tabs>
      <w:ind w:left="2171" w:right="567" w:hanging="357"/>
    </w:pPr>
    <w:rPr>
      <w:i/>
      <w:iCs/>
    </w:rPr>
  </w:style>
  <w:style w:type="paragraph" w:customStyle="1" w:styleId="TableAlpha">
    <w:name w:val="TableAlpha"/>
    <w:basedOn w:val="Base"/>
    <w:qFormat/>
    <w:rsid w:val="00AB35BA"/>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9"/>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1"/>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2"/>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4"/>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5"/>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5"/>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6"/>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6"/>
      </w:numPr>
      <w:contextualSpacing/>
    </w:pPr>
    <w:rPr>
      <w:szCs w:val="24"/>
    </w:rPr>
  </w:style>
  <w:style w:type="paragraph" w:styleId="2">
    <w:name w:val="List Number 2"/>
    <w:basedOn w:val="a9"/>
    <w:uiPriority w:val="99"/>
    <w:semiHidden/>
    <w:unhideWhenUsed/>
    <w:rsid w:val="00AB35BA"/>
    <w:pPr>
      <w:numPr>
        <w:numId w:val="77"/>
      </w:numPr>
      <w:contextualSpacing/>
    </w:pPr>
    <w:rPr>
      <w:szCs w:val="24"/>
    </w:rPr>
  </w:style>
  <w:style w:type="paragraph" w:styleId="3">
    <w:name w:val="List Number 3"/>
    <w:basedOn w:val="a9"/>
    <w:uiPriority w:val="99"/>
    <w:semiHidden/>
    <w:unhideWhenUsed/>
    <w:rsid w:val="00AB35BA"/>
    <w:pPr>
      <w:numPr>
        <w:numId w:val="78"/>
      </w:numPr>
      <w:contextualSpacing/>
    </w:pPr>
    <w:rPr>
      <w:szCs w:val="24"/>
    </w:rPr>
  </w:style>
  <w:style w:type="paragraph" w:styleId="4">
    <w:name w:val="List Number 4"/>
    <w:basedOn w:val="a9"/>
    <w:uiPriority w:val="99"/>
    <w:semiHidden/>
    <w:unhideWhenUsed/>
    <w:rsid w:val="00AB35BA"/>
    <w:pPr>
      <w:numPr>
        <w:numId w:val="79"/>
      </w:numPr>
      <w:contextualSpacing/>
    </w:pPr>
    <w:rPr>
      <w:szCs w:val="24"/>
    </w:rPr>
  </w:style>
  <w:style w:type="paragraph" w:styleId="5">
    <w:name w:val="List Number 5"/>
    <w:basedOn w:val="a9"/>
    <w:uiPriority w:val="99"/>
    <w:semiHidden/>
    <w:unhideWhenUsed/>
    <w:rsid w:val="00AB35BA"/>
    <w:pPr>
      <w:numPr>
        <w:numId w:val="80"/>
      </w:numPr>
      <w:contextualSpacing/>
    </w:pPr>
    <w:rPr>
      <w:szCs w:val="24"/>
    </w:rPr>
  </w:style>
  <w:style w:type="paragraph" w:styleId="a0">
    <w:name w:val="List Bullet"/>
    <w:basedOn w:val="a9"/>
    <w:uiPriority w:val="99"/>
    <w:semiHidden/>
    <w:unhideWhenUsed/>
    <w:rsid w:val="00AB35BA"/>
    <w:pPr>
      <w:numPr>
        <w:numId w:val="81"/>
      </w:numPr>
      <w:contextualSpacing/>
    </w:pPr>
    <w:rPr>
      <w:szCs w:val="24"/>
    </w:rPr>
  </w:style>
  <w:style w:type="paragraph" w:styleId="30">
    <w:name w:val="List Bullet 3"/>
    <w:basedOn w:val="a9"/>
    <w:uiPriority w:val="99"/>
    <w:semiHidden/>
    <w:unhideWhenUsed/>
    <w:rsid w:val="00AB35BA"/>
    <w:pPr>
      <w:numPr>
        <w:numId w:val="82"/>
      </w:numPr>
      <w:contextualSpacing/>
    </w:pPr>
    <w:rPr>
      <w:szCs w:val="24"/>
    </w:rPr>
  </w:style>
  <w:style w:type="paragraph" w:styleId="40">
    <w:name w:val="List Bullet 4"/>
    <w:basedOn w:val="a9"/>
    <w:uiPriority w:val="99"/>
    <w:semiHidden/>
    <w:unhideWhenUsed/>
    <w:rsid w:val="00AB35BA"/>
    <w:pPr>
      <w:numPr>
        <w:numId w:val="83"/>
      </w:numPr>
      <w:contextualSpacing/>
    </w:pPr>
    <w:rPr>
      <w:szCs w:val="24"/>
    </w:rPr>
  </w:style>
  <w:style w:type="paragraph" w:styleId="50">
    <w:name w:val="List Bullet 5"/>
    <w:basedOn w:val="a9"/>
    <w:uiPriority w:val="99"/>
    <w:semiHidden/>
    <w:unhideWhenUsed/>
    <w:rsid w:val="00AB35BA"/>
    <w:pPr>
      <w:numPr>
        <w:numId w:val="84"/>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8"/>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2"/>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1fffb">
    <w:name w:val="כותרת עליונה תו1"/>
    <w:aliases w:val="Header תו1,1 תו תו1,Header תו תו תו תו תו תו1,Header תו תו תו תו1,Header תו תו תו2"/>
    <w:basedOn w:val="aa"/>
    <w:semiHidden/>
    <w:locked/>
    <w:rsid w:val="00FE5A0A"/>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474130875">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07C09"/>
    <w:rsid w:val="00072FD6"/>
    <w:rsid w:val="000D7969"/>
    <w:rsid w:val="001366E2"/>
    <w:rsid w:val="00175B43"/>
    <w:rsid w:val="00183045"/>
    <w:rsid w:val="001B142A"/>
    <w:rsid w:val="002F1859"/>
    <w:rsid w:val="00302DA7"/>
    <w:rsid w:val="00360457"/>
    <w:rsid w:val="00382B48"/>
    <w:rsid w:val="003E2599"/>
    <w:rsid w:val="003E4A55"/>
    <w:rsid w:val="003E78F8"/>
    <w:rsid w:val="00493D3C"/>
    <w:rsid w:val="00533373"/>
    <w:rsid w:val="0069462A"/>
    <w:rsid w:val="007145AE"/>
    <w:rsid w:val="00734EA2"/>
    <w:rsid w:val="009153EF"/>
    <w:rsid w:val="00931A12"/>
    <w:rsid w:val="00994758"/>
    <w:rsid w:val="009F170D"/>
    <w:rsid w:val="009F74EF"/>
    <w:rsid w:val="00A23760"/>
    <w:rsid w:val="00B221EF"/>
    <w:rsid w:val="00BD47E9"/>
    <w:rsid w:val="00CE3DB0"/>
    <w:rsid w:val="00E6351D"/>
    <w:rsid w:val="00E773DB"/>
    <w:rsid w:val="00E96372"/>
    <w:rsid w:val="00EE16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יחידה תקציבית</StatusDiscussion>
    <SubjectRequest xmlns="377fabc7-b761-4840-a86b-c7e713dbbb6e">מכרז אי אספקה לפי מאסטר  8-1-17</SubjectRequest>
    <Note xmlns="377fabc7-b761-4840-a86b-c7e713dbbb6e">בתאריך 13/02/2017 צאלה אלון כתב הערה:מאושר 1,500,000 ₪ כולל מע"מ תקנה 34300309 שיריון 100037615 שורה 4 מרכז קרנות 120009בתאריך 20/02/2017 כפיר איבגי כתב הערה:אפשר להסיר את סעיפים 4.2 וכל 13.
בתאריך 01/03/2017 אושרה חיוקה כתב הערה:היי שרהלה,
מצב הערותיי
לאחר הטמעתם יש להעביר ליערה
בתאריך 30/03/2017 יערה גלבוע כתב הערה:ראו הערותיי
בתאריך 03/04/2017 יערה גלבוע כתב הערה:מאושר בכפוף לכך שהוטמעו הערות היועץ הביטוחי ואישור ערן למה שכתבת לי.
בתאריך 09/04/2017 יערה גלבוע כתב הערה:מאושר בכפוף להערותיי בפנים.
כמו כן, אין להוציא את המכרז עד שמסדרים את מעברי השורה בטקסט שנשלח מהיועץ הביטוחי. בכל שורה יש מעברי שורה מיותרים, זה מעמיס על המכרז ונראה רע מאוד. גם בהסכם וגם בנספח.
בתאריך 27/04/2017 אושרה חיוקה כתב הערה:היי חגית
טיוטת המכרז מאושרת בהתניה שיש לסגור את  נושא האומדן התקציבי באם לציין שישנו אומדן ולהניח מעטפה בתיבה. עד להגעת המכרז לאישור וועדת המכרזים יש לאשר את הנושא.</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תכנון וכלכלה</_x05d9__x05d7__x05d9__x05d3__x05d4_>
    <Year xmlns="377fabc7-b761-4840-a86b-c7e713dbbb6e">2017</Year>
    <RequestType xmlns="377fabc7-b761-4840-a86b-c7e713dbbb6e" xsi:nil="true"/>
    <RequestsNumber xmlns="377fabc7-b761-4840-a86b-c7e713dbbb6e">16/2017</RequestsNumber>
    <Contact xmlns="377fabc7-b761-4840-a86b-c7e713dbbb6e">שרהל'ה כהן</Contact>
    <MasterId xmlns="377fabc7-b761-4840-a86b-c7e713dbbb6e" xsi:nil="true"/>
    <turnType xmlns="377fabc7-b761-4840-a86b-c7e713dbbb6e" xsi:nil="true"/>
    <FileName xmlns="aa0679e1-a18f-4231-986b-d70691335e5f" xsi:nil="true"/>
    <url_michraz xmlns="aa0679e1-a18f-4231-986b-d70691335e5f">
      <Url xsi:nil="true"/>
      <Description xsi:nil="true"/>
    </url_michraz>
    <Carapace xmlns="aa0679e1-a18f-4231-986b-d70691335e5f">100037615</Carapace>
    <AmoutAfterVAT xmlns="aa0679e1-a18f-4231-986b-d70691335e5f">1500000</AmoutAfterVAT>
    <FundsCenter xmlns="aa0679e1-a18f-4231-986b-d70691335e5f">120009</FundsCenter>
    <Regulation xmlns="aa0679e1-a18f-4231-986b-d70691335e5f">34300309-ייעוץ ומחקרים</Regulation>
    <_x0052_ow2 xmlns="aa0679e1-a18f-4231-986b-d70691335e5f">0</_x0052_ow2>
    <AmountAfterVAT2 xmlns="aa0679e1-a18f-4231-986b-d70691335e5f">0</AmountAfterVAT2>
    <Carapace2 xmlns="aa0679e1-a18f-4231-986b-d70691335e5f">0</Carapace2>
    <FundsCenter2 xmlns="aa0679e1-a18f-4231-986b-d70691335e5f">0</FundsCenter2>
    <Regulation2 xmlns="aa0679e1-a18f-4231-986b-d70691335e5f" xsi:nil="true"/>
    <Row xmlns="aa0679e1-a18f-4231-986b-d70691335e5f">4</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 xsi:nil="true"/>
    <LegalAdvisorApproval xmlns="aa0679e1-a18f-4231-986b-d70691335e5f">אושר</LegalAdvisorApproval>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FBC15C7-EA30-4072-9953-D3C07ED547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D04F50F-CFAA-4A8E-93DF-987B40C915CC}">
  <ds:schemaRefs>
    <ds:schemaRef ds:uri="http://schemas.openxmlformats.org/officeDocument/2006/bibliography"/>
  </ds:schemaRefs>
</ds:datastoreItem>
</file>

<file path=customXml/itemProps5.xml><?xml version="1.0" encoding="utf-8"?>
<ds:datastoreItem xmlns:ds="http://schemas.openxmlformats.org/officeDocument/2006/customXml" ds:itemID="{7E5A2A8D-F12B-4E56-9261-56E6CDF4A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14256</Words>
  <Characters>71280</Characters>
  <Application>Microsoft Office Word</Application>
  <DocSecurity>0</DocSecurity>
  <Lines>594</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10/2017</vt:lpstr>
      <vt:lpstr>יחידת המחשוב</vt:lpstr>
    </vt:vector>
  </TitlesOfParts>
  <Company>משרד התשתיות הלאומיות</Company>
  <LinksUpToDate>false</LinksUpToDate>
  <CharactersWithSpaces>85366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10/2017</dc:title>
  <dc:subject/>
  <dc:creator>Magen</dc:creator>
  <cp:keywords/>
  <dc:description/>
  <cp:lastModifiedBy>אילנה טמסוט</cp:lastModifiedBy>
  <cp:revision>2</cp:revision>
  <cp:lastPrinted>2017-05-15T13:52:00Z</cp:lastPrinted>
  <dcterms:created xsi:type="dcterms:W3CDTF">2017-05-15T13:53:00Z</dcterms:created>
  <dcterms:modified xsi:type="dcterms:W3CDTF">2017-05-15T13:53:00Z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6a3ed15b-936e-4242-b29b-d8806eafdd21,4;6a3ed15b-936e-4242-b29b-d8806eafdd21,4;6a3ed15b-936e-4242-b29b-d8806eafdd21,4;fa966b1c-d267-428e-b374-d9bf33edc945,5;6a3ed15b-936e-4242-b29b-d8806eafdd21,6;6a3ed15b-936e-4242-b29b-d8806eafdd21,6;0d3674f1-1f00-4197-b3</vt:lpwstr>
  </property>
</Properties>
</file>